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08" w:type="dxa"/>
        <w:tblLook w:val="0000" w:firstRow="0" w:lastRow="0" w:firstColumn="0" w:lastColumn="0" w:noHBand="0" w:noVBand="0"/>
      </w:tblPr>
      <w:tblGrid>
        <w:gridCol w:w="4793"/>
        <w:gridCol w:w="4793"/>
      </w:tblGrid>
      <w:tr w:rsidR="003B7D40" w:rsidTr="00B0118C">
        <w:trPr>
          <w:trHeight w:val="1537"/>
        </w:trPr>
        <w:tc>
          <w:tcPr>
            <w:tcW w:w="4793" w:type="dxa"/>
          </w:tcPr>
          <w:p w:rsidR="003B7D40" w:rsidRDefault="003B7D40" w:rsidP="00B0118C">
            <w:pPr>
              <w:spacing w:line="276" w:lineRule="auto"/>
              <w:ind w:right="458"/>
              <w:rPr>
                <w:sz w:val="28"/>
              </w:rPr>
            </w:pPr>
            <w:r>
              <w:rPr>
                <w:sz w:val="28"/>
              </w:rPr>
              <w:t>СОГЛАСОВАНО</w:t>
            </w:r>
          </w:p>
          <w:p w:rsidR="003B7D40" w:rsidRDefault="003B7D40" w:rsidP="00B0118C">
            <w:pPr>
              <w:spacing w:line="276" w:lineRule="auto"/>
              <w:ind w:right="458"/>
              <w:rPr>
                <w:sz w:val="28"/>
              </w:rPr>
            </w:pPr>
            <w:r>
              <w:rPr>
                <w:sz w:val="28"/>
              </w:rPr>
              <w:t>начальник управления АМС</w:t>
            </w:r>
          </w:p>
          <w:p w:rsidR="003B7D40" w:rsidRDefault="003B7D40" w:rsidP="00B0118C">
            <w:pPr>
              <w:spacing w:line="276" w:lineRule="auto"/>
              <w:ind w:right="458"/>
              <w:rPr>
                <w:sz w:val="28"/>
              </w:rPr>
            </w:pPr>
            <w:r>
              <w:rPr>
                <w:sz w:val="28"/>
              </w:rPr>
              <w:t>МО Кировский район</w:t>
            </w:r>
          </w:p>
          <w:p w:rsidR="003B7D40" w:rsidRDefault="003B7D40" w:rsidP="00B0118C">
            <w:pPr>
              <w:spacing w:line="276" w:lineRule="auto"/>
              <w:ind w:right="458"/>
              <w:rPr>
                <w:sz w:val="28"/>
              </w:rPr>
            </w:pPr>
            <w:r>
              <w:rPr>
                <w:sz w:val="28"/>
              </w:rPr>
              <w:t xml:space="preserve">______________К. Н. </w:t>
            </w:r>
            <w:proofErr w:type="spellStart"/>
            <w:r>
              <w:rPr>
                <w:sz w:val="28"/>
              </w:rPr>
              <w:t>Коцлов</w:t>
            </w:r>
            <w:proofErr w:type="spellEnd"/>
          </w:p>
        </w:tc>
        <w:tc>
          <w:tcPr>
            <w:tcW w:w="4793" w:type="dxa"/>
          </w:tcPr>
          <w:p w:rsidR="003B7D40" w:rsidRDefault="003B7D40" w:rsidP="00B0118C">
            <w:pPr>
              <w:spacing w:line="276" w:lineRule="auto"/>
              <w:ind w:right="-2"/>
              <w:jc w:val="right"/>
              <w:rPr>
                <w:sz w:val="28"/>
              </w:rPr>
            </w:pPr>
            <w:r>
              <w:rPr>
                <w:sz w:val="28"/>
              </w:rPr>
              <w:t>УТВЕРЖДЕНО</w:t>
            </w:r>
          </w:p>
          <w:p w:rsidR="003B7D40" w:rsidRDefault="00CF1114" w:rsidP="00B0118C">
            <w:pPr>
              <w:spacing w:line="276" w:lineRule="auto"/>
              <w:ind w:right="-2"/>
              <w:jc w:val="right"/>
              <w:rPr>
                <w:sz w:val="28"/>
              </w:rPr>
            </w:pPr>
            <w:r>
              <w:rPr>
                <w:sz w:val="28"/>
              </w:rPr>
              <w:t xml:space="preserve">Заведующий МКДОУ </w:t>
            </w:r>
            <w:proofErr w:type="spellStart"/>
            <w:r>
              <w:rPr>
                <w:sz w:val="28"/>
              </w:rPr>
              <w:t>д</w:t>
            </w:r>
            <w:proofErr w:type="gramStart"/>
            <w:r>
              <w:rPr>
                <w:sz w:val="28"/>
              </w:rPr>
              <w:t>.с</w:t>
            </w:r>
            <w:proofErr w:type="gramEnd"/>
            <w:r w:rsidR="003B7D40">
              <w:rPr>
                <w:sz w:val="28"/>
              </w:rPr>
              <w:t>"</w:t>
            </w:r>
            <w:r>
              <w:rPr>
                <w:sz w:val="28"/>
              </w:rPr>
              <w:t>Саби</w:t>
            </w:r>
            <w:proofErr w:type="spellEnd"/>
            <w:r w:rsidR="003B7D40">
              <w:rPr>
                <w:sz w:val="28"/>
              </w:rPr>
              <w:t>"</w:t>
            </w:r>
          </w:p>
          <w:p w:rsidR="003B7D40" w:rsidRDefault="00CF1114" w:rsidP="00B0118C">
            <w:pPr>
              <w:spacing w:line="276" w:lineRule="auto"/>
              <w:ind w:right="-2"/>
              <w:jc w:val="right"/>
              <w:rPr>
                <w:sz w:val="28"/>
              </w:rPr>
            </w:pPr>
            <w:r>
              <w:rPr>
                <w:sz w:val="28"/>
              </w:rPr>
              <w:t>_______________</w:t>
            </w:r>
            <w:proofErr w:type="spellStart"/>
            <w:r>
              <w:rPr>
                <w:sz w:val="28"/>
              </w:rPr>
              <w:t>Е.В</w:t>
            </w:r>
            <w:r w:rsidR="003B7D40">
              <w:rPr>
                <w:sz w:val="28"/>
              </w:rPr>
              <w:t>.</w:t>
            </w:r>
            <w:r>
              <w:rPr>
                <w:sz w:val="28"/>
              </w:rPr>
              <w:t>Фидарова</w:t>
            </w:r>
            <w:proofErr w:type="spellEnd"/>
          </w:p>
          <w:p w:rsidR="003B7D40" w:rsidRDefault="00CF1114" w:rsidP="00B0118C">
            <w:pPr>
              <w:ind w:right="-2"/>
              <w:jc w:val="right"/>
              <w:rPr>
                <w:sz w:val="30"/>
              </w:rPr>
            </w:pPr>
            <w:r>
              <w:rPr>
                <w:sz w:val="30"/>
              </w:rPr>
              <w:t>__.__.2016г. № __</w:t>
            </w:r>
          </w:p>
          <w:p w:rsidR="003B7D40" w:rsidRDefault="003B7D40" w:rsidP="00B0118C">
            <w:pPr>
              <w:spacing w:line="360" w:lineRule="auto"/>
              <w:ind w:right="-2"/>
              <w:jc w:val="right"/>
              <w:rPr>
                <w:sz w:val="28"/>
              </w:rPr>
            </w:pPr>
          </w:p>
          <w:p w:rsidR="003B7D40" w:rsidRDefault="003B7D40" w:rsidP="00B0118C">
            <w:pPr>
              <w:spacing w:line="360" w:lineRule="auto"/>
              <w:ind w:right="-2"/>
              <w:jc w:val="right"/>
              <w:rPr>
                <w:sz w:val="28"/>
              </w:rPr>
            </w:pPr>
          </w:p>
        </w:tc>
      </w:tr>
    </w:tbl>
    <w:p w:rsidR="003B7D40" w:rsidRDefault="003B7D40" w:rsidP="003B7D40">
      <w:pPr>
        <w:pStyle w:val="Style2"/>
        <w:spacing w:line="240" w:lineRule="auto"/>
        <w:jc w:val="center"/>
        <w:rPr>
          <w:b/>
          <w:i/>
          <w:sz w:val="28"/>
        </w:rPr>
      </w:pPr>
      <w:r>
        <w:rPr>
          <w:b/>
          <w:sz w:val="28"/>
        </w:rPr>
        <w:t>ПОЛОЖЕНИЕ</w:t>
      </w:r>
    </w:p>
    <w:p w:rsidR="003B7D40" w:rsidRDefault="003B7D40" w:rsidP="003B7D40">
      <w:pPr>
        <w:pStyle w:val="Style5"/>
        <w:spacing w:line="240" w:lineRule="auto"/>
        <w:ind w:left="394" w:firstLine="0"/>
        <w:jc w:val="center"/>
        <w:rPr>
          <w:b/>
          <w:sz w:val="28"/>
        </w:rPr>
      </w:pPr>
      <w:r>
        <w:rPr>
          <w:b/>
          <w:sz w:val="28"/>
        </w:rPr>
        <w:t xml:space="preserve">об отраслевой системе оплаты труда работников муниципального казенного дошкольного образовательного учреждения детского </w:t>
      </w:r>
    </w:p>
    <w:p w:rsidR="003B7D40" w:rsidRDefault="00CF1114" w:rsidP="003B7D40">
      <w:pPr>
        <w:pStyle w:val="Style5"/>
        <w:spacing w:line="240" w:lineRule="auto"/>
        <w:ind w:left="394" w:firstLine="0"/>
        <w:jc w:val="center"/>
        <w:rPr>
          <w:b/>
          <w:i/>
          <w:sz w:val="28"/>
        </w:rPr>
      </w:pPr>
      <w:r>
        <w:rPr>
          <w:b/>
          <w:sz w:val="28"/>
        </w:rPr>
        <w:t xml:space="preserve">сада </w:t>
      </w:r>
      <w:r w:rsidR="003B7D40">
        <w:rPr>
          <w:b/>
          <w:sz w:val="28"/>
        </w:rPr>
        <w:t xml:space="preserve">  «</w:t>
      </w:r>
      <w:proofErr w:type="spellStart"/>
      <w:r>
        <w:rPr>
          <w:b/>
          <w:sz w:val="28"/>
        </w:rPr>
        <w:t>Саби</w:t>
      </w:r>
      <w:proofErr w:type="spellEnd"/>
      <w:r w:rsidR="003B7D40">
        <w:rPr>
          <w:b/>
          <w:sz w:val="28"/>
        </w:rPr>
        <w:t xml:space="preserve">» с. </w:t>
      </w:r>
      <w:r>
        <w:rPr>
          <w:b/>
          <w:sz w:val="28"/>
        </w:rPr>
        <w:t xml:space="preserve">Иран </w:t>
      </w:r>
      <w:r w:rsidR="003B7D40">
        <w:rPr>
          <w:b/>
          <w:sz w:val="28"/>
        </w:rPr>
        <w:t xml:space="preserve">МО Кировский район </w:t>
      </w:r>
    </w:p>
    <w:p w:rsidR="003B7D40" w:rsidRDefault="003B7D40" w:rsidP="003B7D40">
      <w:pPr>
        <w:pStyle w:val="Style6"/>
        <w:spacing w:line="360" w:lineRule="auto"/>
        <w:ind w:left="3442"/>
        <w:jc w:val="left"/>
        <w:rPr>
          <w:sz w:val="28"/>
        </w:rPr>
      </w:pPr>
    </w:p>
    <w:p w:rsidR="003B7D40" w:rsidRDefault="003B7D40" w:rsidP="003B7D40">
      <w:pPr>
        <w:pStyle w:val="Style6"/>
        <w:spacing w:line="360" w:lineRule="auto"/>
        <w:ind w:left="3442"/>
        <w:jc w:val="left"/>
        <w:rPr>
          <w:sz w:val="28"/>
        </w:rPr>
      </w:pPr>
    </w:p>
    <w:p w:rsidR="003B7D40" w:rsidRDefault="003B7D40" w:rsidP="003B7D40">
      <w:pPr>
        <w:pStyle w:val="Style6"/>
        <w:spacing w:before="86" w:line="360" w:lineRule="auto"/>
        <w:ind w:left="3442"/>
        <w:jc w:val="left"/>
        <w:rPr>
          <w:b/>
          <w:i/>
          <w:sz w:val="28"/>
        </w:rPr>
      </w:pPr>
      <w:r>
        <w:rPr>
          <w:b/>
          <w:i/>
          <w:sz w:val="28"/>
        </w:rPr>
        <w:t>1. Общие положения</w:t>
      </w:r>
    </w:p>
    <w:p w:rsidR="003B7D40" w:rsidRDefault="003B7D40" w:rsidP="003B7D40">
      <w:pPr>
        <w:pStyle w:val="Style7"/>
        <w:spacing w:before="62" w:line="360" w:lineRule="auto"/>
        <w:jc w:val="both"/>
        <w:rPr>
          <w:sz w:val="28"/>
        </w:rPr>
      </w:pPr>
      <w:r>
        <w:rPr>
          <w:sz w:val="28"/>
        </w:rPr>
        <w:t>1.1.</w:t>
      </w:r>
      <w:r>
        <w:rPr>
          <w:sz w:val="28"/>
        </w:rPr>
        <w:tab/>
        <w:t>Настоящее Положение об оплате труда работников муниципального казенного дошкольного образовательного учреждения (далее Положение), разработано в соответствии с Трудовым кодексом Российской Федерации и определяет порядок и условия оплаты труда работников муниципального казенного дошкольного образовательного учреж</w:t>
      </w:r>
      <w:r w:rsidR="00CF1114">
        <w:rPr>
          <w:sz w:val="28"/>
        </w:rPr>
        <w:t>дения детского сада "</w:t>
      </w:r>
      <w:proofErr w:type="spellStart"/>
      <w:r w:rsidR="00CF1114">
        <w:rPr>
          <w:sz w:val="28"/>
        </w:rPr>
        <w:t>Саби</w:t>
      </w:r>
      <w:proofErr w:type="spellEnd"/>
      <w:r>
        <w:rPr>
          <w:sz w:val="28"/>
        </w:rPr>
        <w:t xml:space="preserve">" </w:t>
      </w:r>
      <w:proofErr w:type="spellStart"/>
      <w:r>
        <w:rPr>
          <w:sz w:val="28"/>
        </w:rPr>
        <w:t>с</w:t>
      </w:r>
      <w:proofErr w:type="gramStart"/>
      <w:r>
        <w:rPr>
          <w:sz w:val="28"/>
        </w:rPr>
        <w:t>.</w:t>
      </w:r>
      <w:r w:rsidR="00CF1114">
        <w:rPr>
          <w:sz w:val="28"/>
        </w:rPr>
        <w:t>И</w:t>
      </w:r>
      <w:proofErr w:type="gramEnd"/>
      <w:r w:rsidR="00CF1114">
        <w:rPr>
          <w:sz w:val="28"/>
        </w:rPr>
        <w:t>ран</w:t>
      </w:r>
      <w:proofErr w:type="spellEnd"/>
      <w:r>
        <w:rPr>
          <w:sz w:val="28"/>
        </w:rPr>
        <w:t>.</w:t>
      </w:r>
    </w:p>
    <w:p w:rsidR="003B7D40" w:rsidRDefault="003B7D40" w:rsidP="003B7D40">
      <w:pPr>
        <w:pStyle w:val="Style8"/>
        <w:spacing w:line="360" w:lineRule="auto"/>
        <w:rPr>
          <w:sz w:val="28"/>
        </w:rPr>
      </w:pPr>
      <w:r>
        <w:rPr>
          <w:sz w:val="28"/>
        </w:rPr>
        <w:t xml:space="preserve">Положение распространяется на оплату труда работников муниципального казенного дошкольного образовательного учреждения детского </w:t>
      </w:r>
      <w:proofErr w:type="spellStart"/>
      <w:r>
        <w:rPr>
          <w:sz w:val="28"/>
        </w:rPr>
        <w:t>сада</w:t>
      </w:r>
      <w:r w:rsidR="00CF1114">
        <w:rPr>
          <w:sz w:val="28"/>
        </w:rPr>
        <w:t>"Саби</w:t>
      </w:r>
      <w:proofErr w:type="spellEnd"/>
      <w:r w:rsidR="00CF1114">
        <w:rPr>
          <w:sz w:val="28"/>
        </w:rPr>
        <w:t xml:space="preserve">" </w:t>
      </w:r>
      <w:proofErr w:type="spellStart"/>
      <w:r w:rsidR="00CF1114">
        <w:rPr>
          <w:sz w:val="28"/>
        </w:rPr>
        <w:t>с</w:t>
      </w:r>
      <w:proofErr w:type="gramStart"/>
      <w:r w:rsidR="00CF1114">
        <w:rPr>
          <w:sz w:val="28"/>
        </w:rPr>
        <w:t>.И</w:t>
      </w:r>
      <w:proofErr w:type="gramEnd"/>
      <w:r w:rsidR="00CF1114">
        <w:rPr>
          <w:sz w:val="28"/>
        </w:rPr>
        <w:t>ран</w:t>
      </w:r>
      <w:proofErr w:type="spellEnd"/>
      <w:r w:rsidR="00CF1114">
        <w:rPr>
          <w:sz w:val="28"/>
        </w:rPr>
        <w:t>.</w:t>
      </w:r>
      <w:r>
        <w:rPr>
          <w:sz w:val="28"/>
        </w:rPr>
        <w:t>, оплата труда которого в настоящее время осуществляется на основе Единой тарифной сетки по оплате труда работников бюджетных учреждений Республики Северная Осетия-Алания (далее – Учреждения).</w:t>
      </w:r>
    </w:p>
    <w:p w:rsidR="003B7D40" w:rsidRDefault="003B7D40" w:rsidP="003B7D40">
      <w:pPr>
        <w:pStyle w:val="Style8"/>
        <w:spacing w:before="5" w:line="360" w:lineRule="auto"/>
        <w:ind w:firstLine="706"/>
        <w:rPr>
          <w:sz w:val="28"/>
        </w:rPr>
      </w:pPr>
      <w:r>
        <w:rPr>
          <w:sz w:val="28"/>
        </w:rPr>
        <w:t xml:space="preserve">Положение не распространяется на оплату труда педагогических работников, непосредственно осуществляющих образовательный процесс (учителей), и административно-управленческого персонала </w:t>
      </w:r>
      <w:proofErr w:type="spellStart"/>
      <w:proofErr w:type="gramStart"/>
      <w:r>
        <w:rPr>
          <w:sz w:val="28"/>
        </w:rPr>
        <w:t>общеобразова</w:t>
      </w:r>
      <w:proofErr w:type="spellEnd"/>
      <w:r>
        <w:rPr>
          <w:sz w:val="28"/>
        </w:rPr>
        <w:t>​тельных</w:t>
      </w:r>
      <w:proofErr w:type="gramEnd"/>
      <w:r>
        <w:rPr>
          <w:sz w:val="28"/>
        </w:rPr>
        <w:t xml:space="preserve"> учреждений, оплата труда которых в настоящее время осуществляется в соответствии с Методикой формирования системы оплаты труда и стимулирования работников государственных и муниципальных образовательных учреждений, реализующих программы начального общего, </w:t>
      </w:r>
      <w:r>
        <w:rPr>
          <w:sz w:val="28"/>
        </w:rPr>
        <w:lastRenderedPageBreak/>
        <w:t>основного общего, среднего (полного) общего образования, утвержденной постановлением Правительства Республики Северная Осетия-Алания от 24 октября 2008 г. № 239 «О новой системе оплаты труда работников государственных и муниципальных общеобразовательных учреждений Республики Северная Осетия-Алания».</w:t>
      </w:r>
    </w:p>
    <w:p w:rsidR="003B7D40" w:rsidRDefault="003B7D40" w:rsidP="003B7D40">
      <w:pPr>
        <w:pStyle w:val="Style7"/>
        <w:spacing w:line="360" w:lineRule="auto"/>
        <w:ind w:firstLine="754"/>
        <w:jc w:val="both"/>
        <w:rPr>
          <w:sz w:val="28"/>
        </w:rPr>
      </w:pPr>
      <w:r>
        <w:rPr>
          <w:sz w:val="28"/>
        </w:rPr>
        <w:t>1.2.</w:t>
      </w:r>
      <w:r>
        <w:rPr>
          <w:sz w:val="28"/>
        </w:rPr>
        <w:tab/>
        <w:t>Система оплаты труда работников Учреждений, включающая в себя размеры базовых окладов (ставок), выплат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правовыми актами Российской Федерации и Республики Северная Осетия-Алания, а также настоящим Положением с учетом:</w:t>
      </w:r>
    </w:p>
    <w:p w:rsidR="003B7D40" w:rsidRDefault="003B7D40" w:rsidP="003B7D40">
      <w:pPr>
        <w:pStyle w:val="Style8"/>
        <w:spacing w:before="62" w:line="360" w:lineRule="auto"/>
        <w:rPr>
          <w:sz w:val="28"/>
        </w:rPr>
      </w:pPr>
      <w:r>
        <w:rPr>
          <w:sz w:val="28"/>
        </w:rPr>
        <w:t>единого тарифно-квалификационного справочника работ и профессий рабочих;</w:t>
      </w:r>
    </w:p>
    <w:p w:rsidR="003B7D40" w:rsidRDefault="003B7D40" w:rsidP="003B7D40">
      <w:pPr>
        <w:pStyle w:val="Style8"/>
        <w:spacing w:before="53" w:line="360" w:lineRule="auto"/>
        <w:ind w:firstLine="706"/>
        <w:rPr>
          <w:sz w:val="28"/>
        </w:rPr>
      </w:pPr>
      <w:r>
        <w:rPr>
          <w:sz w:val="28"/>
        </w:rPr>
        <w:t>единого квалификационного справочника должностей руководителей, специалистов и служащих;</w:t>
      </w:r>
    </w:p>
    <w:p w:rsidR="003B7D40" w:rsidRDefault="003B7D40" w:rsidP="003B7D40">
      <w:pPr>
        <w:pStyle w:val="Style8"/>
        <w:spacing w:before="24" w:line="360" w:lineRule="auto"/>
        <w:ind w:left="782" w:firstLine="0"/>
        <w:jc w:val="left"/>
        <w:rPr>
          <w:sz w:val="28"/>
        </w:rPr>
      </w:pPr>
      <w:r>
        <w:rPr>
          <w:sz w:val="28"/>
        </w:rPr>
        <w:t>государственных гарантий по оплате труда;</w:t>
      </w:r>
    </w:p>
    <w:p w:rsidR="003B7D40" w:rsidRDefault="003B7D40" w:rsidP="003B7D40">
      <w:pPr>
        <w:pStyle w:val="Style8"/>
        <w:spacing w:line="360" w:lineRule="auto"/>
        <w:ind w:left="778" w:firstLine="0"/>
        <w:jc w:val="left"/>
        <w:rPr>
          <w:sz w:val="28"/>
        </w:rPr>
      </w:pPr>
      <w:r>
        <w:rPr>
          <w:sz w:val="28"/>
        </w:rPr>
        <w:t>перечня видов выплат компенсационного характера;</w:t>
      </w:r>
    </w:p>
    <w:p w:rsidR="003B7D40" w:rsidRDefault="003B7D40" w:rsidP="003B7D40">
      <w:pPr>
        <w:pStyle w:val="Style8"/>
        <w:spacing w:line="360" w:lineRule="auto"/>
        <w:ind w:left="778" w:firstLine="0"/>
        <w:jc w:val="left"/>
        <w:rPr>
          <w:sz w:val="28"/>
        </w:rPr>
      </w:pPr>
      <w:r>
        <w:rPr>
          <w:sz w:val="28"/>
        </w:rPr>
        <w:t>перечня видов выплат стимулирующего характера;</w:t>
      </w:r>
    </w:p>
    <w:p w:rsidR="003B7D40" w:rsidRDefault="003B7D40" w:rsidP="003B7D40">
      <w:pPr>
        <w:pStyle w:val="Style8"/>
        <w:spacing w:line="360" w:lineRule="auto"/>
        <w:ind w:firstLine="701"/>
        <w:rPr>
          <w:sz w:val="28"/>
        </w:rPr>
      </w:pPr>
      <w:r>
        <w:rPr>
          <w:sz w:val="28"/>
        </w:rPr>
        <w:t>рекомендаций Российской трехсторонней комиссии по регулированию социально-трудовых отношений;</w:t>
      </w:r>
    </w:p>
    <w:p w:rsidR="003B7D40" w:rsidRDefault="003B7D40" w:rsidP="003B7D40">
      <w:pPr>
        <w:pStyle w:val="Style8"/>
        <w:spacing w:line="360" w:lineRule="auto"/>
        <w:ind w:left="763" w:firstLine="0"/>
        <w:jc w:val="left"/>
        <w:rPr>
          <w:sz w:val="28"/>
        </w:rPr>
      </w:pPr>
      <w:r>
        <w:rPr>
          <w:sz w:val="28"/>
        </w:rPr>
        <w:t>мнения соответствующего отраслевого профсоюзного органа.</w:t>
      </w:r>
    </w:p>
    <w:p w:rsidR="003B7D40" w:rsidRDefault="003B7D40" w:rsidP="003B7D40">
      <w:pPr>
        <w:pStyle w:val="Style8"/>
        <w:spacing w:line="360" w:lineRule="auto"/>
        <w:ind w:firstLine="744"/>
        <w:rPr>
          <w:sz w:val="28"/>
        </w:rPr>
      </w:pPr>
      <w:r>
        <w:rPr>
          <w:sz w:val="28"/>
        </w:rPr>
        <w:t xml:space="preserve">1.3. </w:t>
      </w:r>
      <w:proofErr w:type="gramStart"/>
      <w:r>
        <w:rPr>
          <w:sz w:val="28"/>
        </w:rPr>
        <w:t>В соответствии с отраслевой системой оплаты труда средне​месячная заработная плата работников Учреждений (без учета премий и</w:t>
      </w:r>
      <w:proofErr w:type="gramEnd"/>
      <w:r>
        <w:rPr>
          <w:sz w:val="28"/>
        </w:rPr>
        <w:t xml:space="preserve"> </w:t>
      </w:r>
      <w:proofErr w:type="gramStart"/>
      <w:r>
        <w:rPr>
          <w:sz w:val="28"/>
        </w:rPr>
        <w:t>иных стимулирующих выплат), отработавших норму рабочего времени и выполнивших нормы труда (трудовые обязанности), не может быть ниже заработной платы (без учета премий и иных стимулирующих выплат), выплачиваемой на основе Единой тарифной сетки по оплате труда работников Учреждений, при условии сохранения объема должностных обязанностей работников и выполнения ими работ той же квалификации.</w:t>
      </w:r>
      <w:proofErr w:type="gramEnd"/>
    </w:p>
    <w:p w:rsidR="003B7D40" w:rsidRDefault="003B7D40" w:rsidP="003B7D40">
      <w:pPr>
        <w:pStyle w:val="Style8"/>
        <w:spacing w:line="360" w:lineRule="auto"/>
        <w:ind w:firstLine="734"/>
        <w:rPr>
          <w:sz w:val="28"/>
        </w:rPr>
      </w:pPr>
      <w:r>
        <w:rPr>
          <w:sz w:val="28"/>
        </w:rPr>
        <w:lastRenderedPageBreak/>
        <w:t xml:space="preserve">Продолжительность рабочего времени (норма часов педагогической работы за ставку заработной платы) для педагогических работников устанавливается в соответствии с приказом Министерства образования и науки Российской Федерации от 24 декабря 2010 г. № 2075 «О </w:t>
      </w:r>
      <w:proofErr w:type="gramStart"/>
      <w:r>
        <w:rPr>
          <w:sz w:val="28"/>
        </w:rPr>
        <w:t>продолжи​</w:t>
      </w:r>
      <w:proofErr w:type="spellStart"/>
      <w:r>
        <w:rPr>
          <w:sz w:val="28"/>
        </w:rPr>
        <w:t>тельности</w:t>
      </w:r>
      <w:proofErr w:type="spellEnd"/>
      <w:proofErr w:type="gramEnd"/>
      <w:r>
        <w:rPr>
          <w:sz w:val="28"/>
        </w:rPr>
        <w:t xml:space="preserve"> рабочего времени (норме часов педагогической работы за ставку заработной платы) педагогических работников».</w:t>
      </w:r>
    </w:p>
    <w:p w:rsidR="003B7D40" w:rsidRDefault="003B7D40" w:rsidP="003B7D40">
      <w:pPr>
        <w:pStyle w:val="Style8"/>
        <w:spacing w:line="360" w:lineRule="auto"/>
        <w:ind w:firstLine="567"/>
        <w:rPr>
          <w:i/>
          <w:sz w:val="28"/>
        </w:rPr>
      </w:pPr>
      <w:r>
        <w:rPr>
          <w:sz w:val="28"/>
        </w:rPr>
        <w:t xml:space="preserve">1.4. Условия оплаты труда работников Учреждений, не </w:t>
      </w:r>
      <w:proofErr w:type="spellStart"/>
      <w:r>
        <w:rPr>
          <w:sz w:val="28"/>
        </w:rPr>
        <w:t>урегулиро</w:t>
      </w:r>
      <w:proofErr w:type="spellEnd"/>
      <w:r>
        <w:rPr>
          <w:sz w:val="28"/>
        </w:rPr>
        <w:t xml:space="preserve">-ванные настоящим Положением, определяются Учреждениями </w:t>
      </w:r>
      <w:proofErr w:type="spellStart"/>
      <w:r>
        <w:rPr>
          <w:sz w:val="28"/>
        </w:rPr>
        <w:t>само</w:t>
      </w:r>
      <w:proofErr w:type="gramStart"/>
      <w:r>
        <w:rPr>
          <w:sz w:val="28"/>
        </w:rPr>
        <w:t>с</w:t>
      </w:r>
      <w:proofErr w:type="spellEnd"/>
      <w:r>
        <w:rPr>
          <w:sz w:val="28"/>
        </w:rPr>
        <w:t>-</w:t>
      </w:r>
      <w:proofErr w:type="gramEnd"/>
      <w:r>
        <w:rPr>
          <w:sz w:val="28"/>
        </w:rPr>
        <w:br/>
      </w:r>
      <w:proofErr w:type="spellStart"/>
      <w:r>
        <w:rPr>
          <w:sz w:val="28"/>
        </w:rPr>
        <w:t>тоятельно</w:t>
      </w:r>
      <w:proofErr w:type="spellEnd"/>
      <w:r>
        <w:rPr>
          <w:sz w:val="28"/>
        </w:rPr>
        <w:t xml:space="preserve"> в соответствии с трудовым законодательством и по</w:t>
      </w:r>
      <w:r>
        <w:rPr>
          <w:sz w:val="28"/>
        </w:rPr>
        <w:br/>
        <w:t>согласованию с органом исполнительной власти, осуществляющим</w:t>
      </w:r>
      <w:r>
        <w:rPr>
          <w:sz w:val="28"/>
        </w:rPr>
        <w:br/>
        <w:t>управление в сфере образования.</w:t>
      </w:r>
    </w:p>
    <w:p w:rsidR="003B7D40" w:rsidRDefault="003B7D40" w:rsidP="00CF1114">
      <w:pPr>
        <w:pStyle w:val="Style7"/>
        <w:spacing w:line="360" w:lineRule="auto"/>
        <w:ind w:left="567" w:right="-2" w:firstLine="0"/>
        <w:jc w:val="both"/>
        <w:rPr>
          <w:sz w:val="28"/>
        </w:rPr>
      </w:pPr>
      <w:r>
        <w:rPr>
          <w:sz w:val="28"/>
        </w:rPr>
        <w:t xml:space="preserve">Оплата труда работников МКДОУ д/с </w:t>
      </w:r>
      <w:r w:rsidR="00CF1114">
        <w:rPr>
          <w:sz w:val="28"/>
        </w:rPr>
        <w:t>"</w:t>
      </w:r>
      <w:proofErr w:type="spellStart"/>
      <w:r w:rsidR="00CF1114">
        <w:rPr>
          <w:sz w:val="28"/>
        </w:rPr>
        <w:t>Саби</w:t>
      </w:r>
      <w:proofErr w:type="spellEnd"/>
      <w:r w:rsidR="00CF1114">
        <w:rPr>
          <w:sz w:val="28"/>
        </w:rPr>
        <w:t xml:space="preserve">" </w:t>
      </w:r>
      <w:proofErr w:type="spellStart"/>
      <w:r w:rsidR="00CF1114">
        <w:rPr>
          <w:sz w:val="28"/>
        </w:rPr>
        <w:t>с</w:t>
      </w:r>
      <w:proofErr w:type="gramStart"/>
      <w:r w:rsidR="00CF1114">
        <w:rPr>
          <w:sz w:val="28"/>
        </w:rPr>
        <w:t>.И</w:t>
      </w:r>
      <w:proofErr w:type="gramEnd"/>
      <w:r w:rsidR="00CF1114">
        <w:rPr>
          <w:sz w:val="28"/>
        </w:rPr>
        <w:t>ран</w:t>
      </w:r>
      <w:proofErr w:type="spellEnd"/>
      <w:r w:rsidR="00CF1114">
        <w:rPr>
          <w:sz w:val="28"/>
        </w:rPr>
        <w:t>.</w:t>
      </w:r>
      <w:r w:rsidR="00CF1114">
        <w:rPr>
          <w:sz w:val="28"/>
        </w:rPr>
        <w:t xml:space="preserve"> </w:t>
      </w:r>
      <w:proofErr w:type="spellStart"/>
      <w:r>
        <w:rPr>
          <w:sz w:val="28"/>
        </w:rPr>
        <w:t>устанав</w:t>
      </w:r>
      <w:proofErr w:type="spellEnd"/>
      <w:r>
        <w:rPr>
          <w:sz w:val="28"/>
        </w:rPr>
        <w:t>​</w:t>
      </w:r>
      <w:proofErr w:type="spellStart"/>
      <w:r>
        <w:rPr>
          <w:sz w:val="28"/>
        </w:rPr>
        <w:t>ливается</w:t>
      </w:r>
      <w:proofErr w:type="spellEnd"/>
      <w:r>
        <w:rPr>
          <w:sz w:val="28"/>
        </w:rPr>
        <w:t xml:space="preserve"> положением об оплате труда работников Учреждения в соответствии с настоящим Положением.</w:t>
      </w:r>
    </w:p>
    <w:p w:rsidR="003B7D40" w:rsidRDefault="003B7D40" w:rsidP="003B7D40">
      <w:pPr>
        <w:pStyle w:val="Style7"/>
        <w:numPr>
          <w:ilvl w:val="0"/>
          <w:numId w:val="4"/>
        </w:numPr>
        <w:spacing w:line="360" w:lineRule="auto"/>
        <w:ind w:right="-2" w:firstLine="567"/>
        <w:jc w:val="both"/>
        <w:rPr>
          <w:sz w:val="28"/>
        </w:rPr>
      </w:pPr>
      <w:r>
        <w:rPr>
          <w:sz w:val="28"/>
        </w:rPr>
        <w:t>Заработная плата работника предельными размерами не ограничивается.</w:t>
      </w:r>
    </w:p>
    <w:p w:rsidR="003B7D40" w:rsidRDefault="003B7D40" w:rsidP="003B7D40">
      <w:pPr>
        <w:pStyle w:val="Style6"/>
        <w:spacing w:line="360" w:lineRule="auto"/>
        <w:ind w:left="715"/>
        <w:jc w:val="left"/>
        <w:rPr>
          <w:sz w:val="28"/>
        </w:rPr>
      </w:pPr>
    </w:p>
    <w:p w:rsidR="003B7D40" w:rsidRDefault="003B7D40" w:rsidP="003B7D40">
      <w:pPr>
        <w:pStyle w:val="Style6"/>
        <w:spacing w:before="91" w:line="360" w:lineRule="auto"/>
        <w:rPr>
          <w:b/>
          <w:i/>
          <w:sz w:val="28"/>
        </w:rPr>
      </w:pPr>
      <w:r>
        <w:rPr>
          <w:b/>
          <w:i/>
          <w:sz w:val="28"/>
        </w:rPr>
        <w:t xml:space="preserve">2. Порядок </w:t>
      </w:r>
      <w:r>
        <w:rPr>
          <w:i/>
          <w:sz w:val="28"/>
        </w:rPr>
        <w:t xml:space="preserve">и </w:t>
      </w:r>
      <w:r>
        <w:rPr>
          <w:b/>
          <w:i/>
          <w:sz w:val="28"/>
        </w:rPr>
        <w:t>условия оплаты труда работников Учреждений</w:t>
      </w:r>
    </w:p>
    <w:p w:rsidR="003B7D40" w:rsidRDefault="003B7D40" w:rsidP="003B7D40">
      <w:pPr>
        <w:pStyle w:val="Style8"/>
        <w:spacing w:line="360" w:lineRule="auto"/>
        <w:ind w:left="706" w:firstLine="0"/>
        <w:jc w:val="left"/>
        <w:rPr>
          <w:sz w:val="28"/>
        </w:rPr>
      </w:pPr>
    </w:p>
    <w:p w:rsidR="003B7D40" w:rsidRDefault="003B7D40" w:rsidP="003B7D40">
      <w:pPr>
        <w:pStyle w:val="Style8"/>
        <w:spacing w:before="67" w:line="360" w:lineRule="auto"/>
        <w:ind w:left="706" w:firstLine="0"/>
        <w:jc w:val="left"/>
        <w:rPr>
          <w:sz w:val="28"/>
        </w:rPr>
      </w:pPr>
      <w:r>
        <w:rPr>
          <w:sz w:val="28"/>
        </w:rPr>
        <w:t>2.1. Заработная плата работников Учреждений включает в себя:</w:t>
      </w:r>
    </w:p>
    <w:p w:rsidR="003B7D40" w:rsidRDefault="003B7D40" w:rsidP="003B7D40">
      <w:pPr>
        <w:pStyle w:val="Style8"/>
        <w:spacing w:line="360" w:lineRule="auto"/>
        <w:ind w:firstLine="0"/>
        <w:jc w:val="left"/>
        <w:rPr>
          <w:sz w:val="28"/>
        </w:rPr>
      </w:pPr>
      <w:r>
        <w:rPr>
          <w:sz w:val="28"/>
        </w:rPr>
        <w:t>базовый оклад (ставку):</w:t>
      </w:r>
    </w:p>
    <w:p w:rsidR="003B7D40" w:rsidRDefault="003B7D40" w:rsidP="003B7D40">
      <w:pPr>
        <w:pStyle w:val="Style8"/>
        <w:spacing w:line="360" w:lineRule="auto"/>
        <w:ind w:firstLine="0"/>
        <w:jc w:val="left"/>
        <w:rPr>
          <w:sz w:val="28"/>
        </w:rPr>
      </w:pPr>
      <w:r>
        <w:rPr>
          <w:sz w:val="28"/>
        </w:rPr>
        <w:t>выплаты компенсационного характера;</w:t>
      </w:r>
    </w:p>
    <w:p w:rsidR="003B7D40" w:rsidRDefault="003B7D40" w:rsidP="003B7D40">
      <w:pPr>
        <w:pStyle w:val="Style8"/>
        <w:spacing w:line="360" w:lineRule="auto"/>
        <w:ind w:firstLine="0"/>
        <w:jc w:val="left"/>
        <w:rPr>
          <w:sz w:val="28"/>
        </w:rPr>
      </w:pPr>
      <w:r>
        <w:rPr>
          <w:sz w:val="28"/>
        </w:rPr>
        <w:t>выплаты стимулирующего характера.</w:t>
      </w:r>
    </w:p>
    <w:p w:rsidR="003B7D40" w:rsidRDefault="003B7D40" w:rsidP="003B7D40">
      <w:pPr>
        <w:pStyle w:val="Style15"/>
        <w:numPr>
          <w:ilvl w:val="0"/>
          <w:numId w:val="5"/>
        </w:numPr>
        <w:spacing w:before="19" w:line="360" w:lineRule="auto"/>
        <w:rPr>
          <w:sz w:val="28"/>
        </w:rPr>
      </w:pPr>
      <w:r>
        <w:rPr>
          <w:sz w:val="28"/>
        </w:rPr>
        <w:t>Базовые оклады работников Учреждений устанавливаются руководителями Учреждений на основе базовых окладов (ставок), установленных по занимаемым ими должностям работников, служащих и профессиям рабочих, отнесенным к соответствующим профессиональным квалификационным группам (далее - ПКГ).</w:t>
      </w:r>
    </w:p>
    <w:p w:rsidR="003B7D40" w:rsidRDefault="003B7D40" w:rsidP="003B7D40">
      <w:pPr>
        <w:pStyle w:val="Style15"/>
        <w:numPr>
          <w:ilvl w:val="0"/>
          <w:numId w:val="6"/>
        </w:numPr>
        <w:spacing w:before="24" w:line="360" w:lineRule="auto"/>
        <w:ind w:firstLine="725"/>
        <w:rPr>
          <w:sz w:val="28"/>
        </w:rPr>
      </w:pPr>
      <w:r>
        <w:rPr>
          <w:sz w:val="28"/>
        </w:rPr>
        <w:lastRenderedPageBreak/>
        <w:t>Размеры базовых окладов (ставок) по ПКГ и квалификационным уровням устанавливаются согласно приложению 2 к настоящему Положению.</w:t>
      </w:r>
    </w:p>
    <w:p w:rsidR="003B7D40" w:rsidRDefault="003B7D40" w:rsidP="003B7D40">
      <w:pPr>
        <w:pStyle w:val="Style15"/>
        <w:numPr>
          <w:ilvl w:val="0"/>
          <w:numId w:val="6"/>
        </w:numPr>
        <w:spacing w:before="5" w:line="360" w:lineRule="auto"/>
        <w:ind w:firstLine="725"/>
        <w:rPr>
          <w:sz w:val="28"/>
        </w:rPr>
      </w:pPr>
      <w:r>
        <w:rPr>
          <w:sz w:val="28"/>
        </w:rPr>
        <w:t>Базовые оклады  (ставки),  определенные  в соответствии с</w:t>
      </w:r>
      <w:r>
        <w:rPr>
          <w:sz w:val="28"/>
        </w:rPr>
        <w:br/>
        <w:t xml:space="preserve">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без учета </w:t>
      </w:r>
      <w:proofErr w:type="spellStart"/>
      <w:proofErr w:type="gramStart"/>
      <w:r>
        <w:rPr>
          <w:sz w:val="28"/>
        </w:rPr>
        <w:t>компен</w:t>
      </w:r>
      <w:proofErr w:type="spellEnd"/>
      <w:r>
        <w:rPr>
          <w:sz w:val="28"/>
        </w:rPr>
        <w:t>​</w:t>
      </w:r>
      <w:proofErr w:type="spellStart"/>
      <w:r>
        <w:rPr>
          <w:sz w:val="28"/>
        </w:rPr>
        <w:t>сационных</w:t>
      </w:r>
      <w:proofErr w:type="spellEnd"/>
      <w:proofErr w:type="gramEnd"/>
      <w:r>
        <w:rPr>
          <w:sz w:val="28"/>
        </w:rPr>
        <w:t xml:space="preserve"> и стимулирующих выплат.</w:t>
      </w:r>
    </w:p>
    <w:p w:rsidR="003B7D40" w:rsidRDefault="003B7D40" w:rsidP="003B7D40">
      <w:pPr>
        <w:pStyle w:val="Style15"/>
        <w:numPr>
          <w:ilvl w:val="0"/>
          <w:numId w:val="7"/>
        </w:numPr>
        <w:spacing w:before="24" w:line="360" w:lineRule="auto"/>
        <w:ind w:firstLine="715"/>
        <w:rPr>
          <w:sz w:val="28"/>
        </w:rPr>
      </w:pPr>
      <w:r>
        <w:rPr>
          <w:sz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B7D40" w:rsidRDefault="003B7D40" w:rsidP="003B7D40">
      <w:pPr>
        <w:pStyle w:val="Style15"/>
        <w:numPr>
          <w:ilvl w:val="0"/>
          <w:numId w:val="7"/>
        </w:numPr>
        <w:spacing w:before="24" w:line="360" w:lineRule="auto"/>
        <w:ind w:firstLine="715"/>
        <w:rPr>
          <w:sz w:val="28"/>
        </w:rPr>
      </w:pPr>
      <w:r>
        <w:rPr>
          <w:sz w:val="28"/>
        </w:rPr>
        <w:t>Размер заработной платы по основной должности, а также по должности, занимаемой в порядке совместительства, определяется раздельно по каждой должности.</w:t>
      </w:r>
    </w:p>
    <w:p w:rsidR="003B7D40" w:rsidRDefault="003B7D40" w:rsidP="003B7D40">
      <w:pPr>
        <w:pStyle w:val="Style15"/>
        <w:numPr>
          <w:ilvl w:val="0"/>
          <w:numId w:val="7"/>
        </w:numPr>
        <w:spacing w:line="360" w:lineRule="auto"/>
        <w:ind w:firstLine="715"/>
        <w:rPr>
          <w:sz w:val="28"/>
        </w:rPr>
      </w:pPr>
      <w:r>
        <w:rPr>
          <w:sz w:val="28"/>
        </w:rPr>
        <w:t>К базовому окладу (ставке) педагогических работников по соответствующим профессиональным квалификационным группам с учетом уровня профессиональной подготовки применяются повышающие коэффициенты за наличие квалификационной категории.</w:t>
      </w:r>
    </w:p>
    <w:p w:rsidR="003B7D40" w:rsidRDefault="003B7D40" w:rsidP="003B7D40">
      <w:pPr>
        <w:pStyle w:val="Style9"/>
        <w:spacing w:line="360" w:lineRule="auto"/>
        <w:ind w:firstLine="567"/>
        <w:rPr>
          <w:sz w:val="28"/>
        </w:rPr>
      </w:pPr>
      <w:r>
        <w:rPr>
          <w:sz w:val="28"/>
        </w:rPr>
        <w:t xml:space="preserve">Рекомендуемый размер повышающих коэффициентов согласно постановления Правительства РСО-Алания от 31.05.2013 № 192 «О внесении изменений в постановление правительства республики Северная Осетия-Алания от 31 мая 2013 года№192 «О введении отраслевой </w:t>
      </w:r>
      <w:proofErr w:type="gramStart"/>
      <w:r>
        <w:rPr>
          <w:sz w:val="28"/>
        </w:rPr>
        <w:t>системы оплаты труда работников государственных учреждений</w:t>
      </w:r>
      <w:proofErr w:type="gramEnd"/>
      <w:r>
        <w:rPr>
          <w:sz w:val="28"/>
        </w:rPr>
        <w:t xml:space="preserve"> образования, подведомственных министерству образования и науки республики Северная Осетия-Алания»:</w:t>
      </w:r>
    </w:p>
    <w:p w:rsidR="003B7D40" w:rsidRDefault="003B7D40" w:rsidP="003B7D40">
      <w:pPr>
        <w:pStyle w:val="Style9"/>
        <w:spacing w:line="360" w:lineRule="auto"/>
        <w:ind w:firstLine="567"/>
        <w:jc w:val="left"/>
        <w:rPr>
          <w:sz w:val="28"/>
        </w:rPr>
      </w:pPr>
      <w:r>
        <w:rPr>
          <w:sz w:val="28"/>
        </w:rPr>
        <w:t>за наличие первой квалификационной категории – 1,2;</w:t>
      </w:r>
    </w:p>
    <w:p w:rsidR="003B7D40" w:rsidRDefault="003B7D40" w:rsidP="003B7D40">
      <w:pPr>
        <w:pStyle w:val="Style9"/>
        <w:spacing w:line="360" w:lineRule="auto"/>
        <w:ind w:firstLine="567"/>
        <w:jc w:val="left"/>
        <w:rPr>
          <w:sz w:val="28"/>
        </w:rPr>
      </w:pPr>
      <w:r>
        <w:rPr>
          <w:sz w:val="28"/>
        </w:rPr>
        <w:t>за наличие высшей квалификационной категории – 1,4.</w:t>
      </w:r>
    </w:p>
    <w:p w:rsidR="003B7D40" w:rsidRDefault="003B7D40" w:rsidP="003B7D40">
      <w:pPr>
        <w:pStyle w:val="Style9"/>
        <w:spacing w:line="360" w:lineRule="auto"/>
        <w:ind w:firstLine="567"/>
        <w:rPr>
          <w:sz w:val="28"/>
        </w:rPr>
      </w:pPr>
      <w:r>
        <w:rPr>
          <w:sz w:val="28"/>
        </w:rPr>
        <w:t xml:space="preserve">Применение повышающего коэффициента за наличие квалификационной категории не образует новый базовый оклад (ставку) и не </w:t>
      </w:r>
      <w:r>
        <w:rPr>
          <w:sz w:val="28"/>
        </w:rPr>
        <w:lastRenderedPageBreak/>
        <w:t>учитывается при начислении компенсационных и стимулирующих выплат, устанавливаемых в процентном отношении к базовому окладу (ставке).</w:t>
      </w:r>
    </w:p>
    <w:p w:rsidR="003B7D40" w:rsidRDefault="003B7D40" w:rsidP="003B7D40">
      <w:pPr>
        <w:pStyle w:val="Style18"/>
        <w:spacing w:line="360" w:lineRule="auto"/>
        <w:jc w:val="left"/>
        <w:rPr>
          <w:sz w:val="28"/>
        </w:rPr>
      </w:pPr>
      <w:r>
        <w:rPr>
          <w:sz w:val="28"/>
        </w:rPr>
        <w:t>Выплаты по повышающему коэффициенту к базовому окладу (ставке) носят стимулирующий характер.</w:t>
      </w:r>
    </w:p>
    <w:p w:rsidR="003B7D40" w:rsidRDefault="003B7D40" w:rsidP="003B7D40">
      <w:pPr>
        <w:pStyle w:val="Style18"/>
        <w:spacing w:line="360" w:lineRule="auto"/>
        <w:rPr>
          <w:sz w:val="28"/>
        </w:rPr>
      </w:pPr>
      <w:r>
        <w:rPr>
          <w:sz w:val="28"/>
        </w:rPr>
        <w:t xml:space="preserve">2.8. Работникам Учреждений, месячная заработная плата которых ниже минимального </w:t>
      </w:r>
      <w:proofErr w:type="gramStart"/>
      <w:r>
        <w:rPr>
          <w:sz w:val="28"/>
        </w:rPr>
        <w:t>размера оплаты труда</w:t>
      </w:r>
      <w:proofErr w:type="gramEnd"/>
      <w:r>
        <w:rPr>
          <w:sz w:val="28"/>
        </w:rPr>
        <w:t>, отработавшим за этот период норму рабочего времени и выполнившим нормы труда (трудовые обязательства), производятся доплаты до установленного федеральным законодательством минимального размера оплаты труда</w:t>
      </w:r>
    </w:p>
    <w:p w:rsidR="003B7D40" w:rsidRDefault="003B7D40" w:rsidP="003B7D40">
      <w:pPr>
        <w:pStyle w:val="Style6"/>
        <w:spacing w:before="110" w:line="360" w:lineRule="auto"/>
        <w:ind w:right="67"/>
        <w:rPr>
          <w:b/>
          <w:i/>
          <w:sz w:val="28"/>
        </w:rPr>
      </w:pPr>
      <w:r>
        <w:rPr>
          <w:b/>
          <w:i/>
          <w:sz w:val="28"/>
        </w:rPr>
        <w:t>3. Компенсационные выплаты</w:t>
      </w:r>
    </w:p>
    <w:p w:rsidR="003B7D40" w:rsidRDefault="003B7D40" w:rsidP="003B7D40">
      <w:pPr>
        <w:pStyle w:val="Style8"/>
        <w:spacing w:before="67" w:line="360" w:lineRule="auto"/>
        <w:ind w:firstLine="715"/>
        <w:rPr>
          <w:sz w:val="28"/>
        </w:rPr>
      </w:pPr>
      <w:r>
        <w:rPr>
          <w:sz w:val="28"/>
        </w:rPr>
        <w:t xml:space="preserve">3.1. </w:t>
      </w:r>
      <w:proofErr w:type="gramStart"/>
      <w:r>
        <w:rPr>
          <w:sz w:val="28"/>
        </w:rPr>
        <w:t>В соответствии с приказом Министерства здравоохранения и социального развития Российской Федерации от 29 декабря 2007 г.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устанавливаются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работы</w:t>
      </w:r>
      <w:proofErr w:type="gramEnd"/>
      <w:r>
        <w:rPr>
          <w:sz w:val="28"/>
        </w:rPr>
        <w:t xml:space="preserve">, работы в ночное время и при выполнении работ в других условиях, отклоняющихся </w:t>
      </w:r>
      <w:proofErr w:type="gramStart"/>
      <w:r>
        <w:rPr>
          <w:sz w:val="28"/>
        </w:rPr>
        <w:t>от</w:t>
      </w:r>
      <w:proofErr w:type="gramEnd"/>
      <w:r>
        <w:rPr>
          <w:sz w:val="28"/>
        </w:rPr>
        <w:t xml:space="preserve"> нормальных).</w:t>
      </w:r>
    </w:p>
    <w:p w:rsidR="003B7D40" w:rsidRDefault="003B7D40" w:rsidP="003B7D40">
      <w:pPr>
        <w:pStyle w:val="Style15"/>
        <w:spacing w:before="19" w:line="360" w:lineRule="auto"/>
        <w:ind w:firstLine="715"/>
        <w:rPr>
          <w:sz w:val="28"/>
        </w:rPr>
      </w:pPr>
      <w:r>
        <w:rPr>
          <w:sz w:val="28"/>
        </w:rPr>
        <w:t>3.2.</w:t>
      </w:r>
      <w:r>
        <w:rPr>
          <w:sz w:val="28"/>
        </w:rPr>
        <w:tab/>
        <w:t>Решение о введении конкретных выплат принимается</w:t>
      </w:r>
      <w:r>
        <w:rPr>
          <w:sz w:val="28"/>
        </w:rPr>
        <w:br/>
        <w:t>Учреждением с учетом обеспечения указанных выплат средствами</w:t>
      </w:r>
      <w:r>
        <w:rPr>
          <w:sz w:val="28"/>
        </w:rPr>
        <w:br/>
        <w:t>республиканского бюджета.</w:t>
      </w:r>
    </w:p>
    <w:p w:rsidR="003B7D40" w:rsidRDefault="003B7D40" w:rsidP="003B7D40">
      <w:pPr>
        <w:pStyle w:val="Style8"/>
        <w:spacing w:before="29" w:line="360" w:lineRule="auto"/>
        <w:ind w:firstLine="706"/>
        <w:rPr>
          <w:sz w:val="28"/>
        </w:rPr>
      </w:pPr>
      <w:r>
        <w:rPr>
          <w:sz w:val="28"/>
        </w:rPr>
        <w:t>На момент введения отраслевой системы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признается безопасным, то осуществление указанной выплаты не производится.</w:t>
      </w:r>
    </w:p>
    <w:p w:rsidR="003B7D40" w:rsidRDefault="003B7D40" w:rsidP="003B7D40">
      <w:pPr>
        <w:pStyle w:val="Style15"/>
        <w:numPr>
          <w:ilvl w:val="0"/>
          <w:numId w:val="8"/>
        </w:numPr>
        <w:spacing w:line="360" w:lineRule="auto"/>
        <w:ind w:firstLine="720"/>
        <w:rPr>
          <w:sz w:val="28"/>
        </w:rPr>
      </w:pPr>
      <w:r>
        <w:rPr>
          <w:sz w:val="28"/>
        </w:rPr>
        <w:lastRenderedPageBreak/>
        <w:t xml:space="preserve">Конкретные размеры коэффициентов, процентных надбавок и условия их применения устанавливаются в соответствии с </w:t>
      </w:r>
      <w:proofErr w:type="spellStart"/>
      <w:proofErr w:type="gramStart"/>
      <w:r>
        <w:rPr>
          <w:sz w:val="28"/>
        </w:rPr>
        <w:t>законода</w:t>
      </w:r>
      <w:proofErr w:type="spellEnd"/>
      <w:r>
        <w:rPr>
          <w:sz w:val="28"/>
        </w:rPr>
        <w:t>​</w:t>
      </w:r>
      <w:proofErr w:type="spellStart"/>
      <w:r>
        <w:rPr>
          <w:sz w:val="28"/>
        </w:rPr>
        <w:t>тельством</w:t>
      </w:r>
      <w:proofErr w:type="spellEnd"/>
      <w:proofErr w:type="gramEnd"/>
      <w:r>
        <w:rPr>
          <w:sz w:val="28"/>
        </w:rPr>
        <w:t xml:space="preserve"> Российской Федерации.</w:t>
      </w:r>
    </w:p>
    <w:p w:rsidR="003B7D40" w:rsidRDefault="003B7D40" w:rsidP="003B7D40">
      <w:pPr>
        <w:pStyle w:val="Style15"/>
        <w:numPr>
          <w:ilvl w:val="0"/>
          <w:numId w:val="8"/>
        </w:numPr>
        <w:spacing w:before="10" w:line="360" w:lineRule="auto"/>
        <w:ind w:firstLine="720"/>
        <w:rPr>
          <w:sz w:val="28"/>
        </w:rPr>
      </w:pPr>
      <w:r>
        <w:rPr>
          <w:sz w:val="28"/>
        </w:rPr>
        <w:t>Размер доплаты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3B7D40" w:rsidRDefault="003B7D40" w:rsidP="003B7D40">
      <w:pPr>
        <w:pStyle w:val="Style15"/>
        <w:numPr>
          <w:ilvl w:val="0"/>
          <w:numId w:val="8"/>
        </w:numPr>
        <w:spacing w:line="360" w:lineRule="auto"/>
        <w:ind w:firstLine="720"/>
        <w:rPr>
          <w:sz w:val="28"/>
        </w:rPr>
      </w:pPr>
      <w:r>
        <w:rPr>
          <w:sz w:val="28"/>
        </w:rPr>
        <w:t>Доплата за работу в ночное время производится работникам за каждый час работы в ночное время.</w:t>
      </w:r>
    </w:p>
    <w:p w:rsidR="003B7D40" w:rsidRDefault="003B7D40" w:rsidP="003B7D40">
      <w:pPr>
        <w:pStyle w:val="Style8"/>
        <w:spacing w:line="360" w:lineRule="auto"/>
        <w:ind w:left="749" w:firstLine="0"/>
        <w:jc w:val="left"/>
        <w:rPr>
          <w:sz w:val="28"/>
        </w:rPr>
      </w:pPr>
      <w:r>
        <w:rPr>
          <w:sz w:val="28"/>
        </w:rPr>
        <w:t>Ночным считается время с 10 часов вечера до 6 часов утра.</w:t>
      </w:r>
    </w:p>
    <w:p w:rsidR="003B7D40" w:rsidRDefault="003B7D40" w:rsidP="003B7D40">
      <w:pPr>
        <w:pStyle w:val="Style8"/>
        <w:spacing w:line="360" w:lineRule="auto"/>
        <w:ind w:firstLine="710"/>
        <w:rPr>
          <w:sz w:val="28"/>
        </w:rPr>
      </w:pPr>
      <w:r>
        <w:rPr>
          <w:sz w:val="28"/>
        </w:rPr>
        <w:t>Минимальный размер доплаты - 20 процентов части базового оклада за час работы работника. Максимальный размер доплаты - 35 процентов части базового оклада за час работы работника.</w:t>
      </w:r>
    </w:p>
    <w:p w:rsidR="003B7D40" w:rsidRDefault="003B7D40" w:rsidP="003B7D40">
      <w:pPr>
        <w:pStyle w:val="Style15"/>
        <w:numPr>
          <w:ilvl w:val="0"/>
          <w:numId w:val="9"/>
        </w:numPr>
        <w:spacing w:line="360" w:lineRule="auto"/>
        <w:ind w:firstLine="720"/>
        <w:rPr>
          <w:sz w:val="28"/>
        </w:rPr>
      </w:pPr>
      <w:r>
        <w:rPr>
          <w:sz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 законодательством Российской Федерации.</w:t>
      </w:r>
    </w:p>
    <w:p w:rsidR="003B7D40" w:rsidRDefault="003B7D40" w:rsidP="003B7D40">
      <w:pPr>
        <w:pStyle w:val="Style8"/>
        <w:spacing w:before="62" w:line="360" w:lineRule="auto"/>
        <w:ind w:firstLine="706"/>
        <w:rPr>
          <w:sz w:val="28"/>
        </w:rPr>
      </w:pPr>
      <w:r>
        <w:rPr>
          <w:b/>
          <w:i/>
          <w:sz w:val="28"/>
        </w:rPr>
        <w:t xml:space="preserve">3.7. </w:t>
      </w:r>
      <w:r>
        <w:rPr>
          <w:sz w:val="28"/>
        </w:rPr>
        <w:t>Специалистам, педагогическим и руководящим работникам Учреждений за специфику работы в отдельных образовательных учреждениях применяются повышающие коэффициенты к базовому окладу (ставке) в следующих случаях и размерах:</w:t>
      </w:r>
    </w:p>
    <w:p w:rsidR="003B7D40" w:rsidRDefault="003B7D40" w:rsidP="003B7D40">
      <w:pPr>
        <w:pStyle w:val="Style8"/>
        <w:spacing w:before="34" w:line="360" w:lineRule="auto"/>
        <w:ind w:firstLine="720"/>
        <w:rPr>
          <w:sz w:val="28"/>
        </w:rPr>
      </w:pPr>
      <w:r>
        <w:rPr>
          <w:sz w:val="28"/>
        </w:rPr>
        <w:t>за работу в образовательных учреждениях, расположенных в сельской местности - 1,25;</w:t>
      </w:r>
    </w:p>
    <w:p w:rsidR="003B7D40" w:rsidRDefault="003B7D40" w:rsidP="003B7D40">
      <w:pPr>
        <w:pStyle w:val="Style8"/>
        <w:spacing w:before="67" w:line="360" w:lineRule="auto"/>
        <w:ind w:firstLine="706"/>
        <w:rPr>
          <w:sz w:val="28"/>
        </w:rPr>
      </w:pPr>
      <w:r>
        <w:rPr>
          <w:sz w:val="28"/>
        </w:rPr>
        <w:t>за работу в психолого-педагогических и медико-педагогических комиссиях, логопедических пунктах - 1,2.</w:t>
      </w:r>
    </w:p>
    <w:p w:rsidR="003B7D40" w:rsidRDefault="003B7D40" w:rsidP="003B7D40">
      <w:pPr>
        <w:pStyle w:val="Style15"/>
        <w:spacing w:before="43" w:line="360" w:lineRule="auto"/>
        <w:ind w:firstLine="567"/>
        <w:rPr>
          <w:sz w:val="28"/>
        </w:rPr>
      </w:pPr>
      <w:r>
        <w:rPr>
          <w:sz w:val="28"/>
        </w:rPr>
        <w:t xml:space="preserve">3.8. Применение повышающего коэффициента к базовому окладу (ставке) за специфику работы не образует новый базовый оклад (ставку) и не учитываются при начислении компенсационных, стимулирующих и иных </w:t>
      </w:r>
      <w:r>
        <w:rPr>
          <w:sz w:val="28"/>
        </w:rPr>
        <w:lastRenderedPageBreak/>
        <w:t>выплат, устанавливаемых в процентном отношении к базовому окладу (ставке).</w:t>
      </w:r>
    </w:p>
    <w:p w:rsidR="003B7D40" w:rsidRDefault="003B7D40" w:rsidP="003B7D40">
      <w:pPr>
        <w:pStyle w:val="Style15"/>
        <w:spacing w:before="29" w:line="360" w:lineRule="auto"/>
        <w:ind w:firstLine="567"/>
        <w:rPr>
          <w:sz w:val="28"/>
        </w:rPr>
      </w:pPr>
      <w:r>
        <w:rPr>
          <w:sz w:val="28"/>
        </w:rPr>
        <w:t>3.9. За дополнительные трудозатраты, непосредственно связанные с выполнением основных должностных обязанностей работников образовательных учреждений, устанавливаются следующие повышающие коэффициенты:</w:t>
      </w:r>
    </w:p>
    <w:p w:rsidR="003B7D40" w:rsidRDefault="003B7D40" w:rsidP="003B7D40">
      <w:pPr>
        <w:pStyle w:val="Style18"/>
        <w:spacing w:before="10" w:line="360" w:lineRule="auto"/>
        <w:ind w:firstLine="567"/>
        <w:jc w:val="left"/>
        <w:rPr>
          <w:sz w:val="28"/>
        </w:rPr>
      </w:pPr>
      <w:r>
        <w:rPr>
          <w:sz w:val="28"/>
        </w:rPr>
        <w:t>за руководство методическими комиссиями, участие в государственных аттестационных комиссиях – до 1,15.</w:t>
      </w:r>
    </w:p>
    <w:p w:rsidR="003B7D40" w:rsidRDefault="003B7D40" w:rsidP="003B7D40">
      <w:pPr>
        <w:pStyle w:val="Style18"/>
        <w:spacing w:before="29" w:line="360" w:lineRule="auto"/>
        <w:ind w:firstLine="461"/>
        <w:rPr>
          <w:sz w:val="28"/>
        </w:rPr>
      </w:pPr>
      <w:r>
        <w:rPr>
          <w:sz w:val="28"/>
        </w:rPr>
        <w:t>Конкретный размер доплат за дополнительную работу устанавливается Учреждением самостоятельно в пределах средств, направляемых на оплату труда, в процентном отношении от базового оклада (ставки).</w:t>
      </w:r>
    </w:p>
    <w:p w:rsidR="003B7D40" w:rsidRDefault="003B7D40" w:rsidP="003B7D40">
      <w:pPr>
        <w:pStyle w:val="Style6"/>
        <w:spacing w:line="360" w:lineRule="auto"/>
        <w:ind w:right="53"/>
        <w:rPr>
          <w:sz w:val="28"/>
        </w:rPr>
      </w:pPr>
    </w:p>
    <w:p w:rsidR="003B7D40" w:rsidRDefault="003B7D40" w:rsidP="003B7D40">
      <w:pPr>
        <w:pStyle w:val="Style6"/>
        <w:spacing w:before="101" w:line="360" w:lineRule="auto"/>
        <w:ind w:right="53"/>
        <w:rPr>
          <w:b/>
          <w:i/>
          <w:sz w:val="28"/>
        </w:rPr>
      </w:pPr>
      <w:r>
        <w:rPr>
          <w:b/>
          <w:i/>
          <w:sz w:val="28"/>
        </w:rPr>
        <w:t>4. Стимулирующие выплаты</w:t>
      </w:r>
    </w:p>
    <w:p w:rsidR="003B7D40" w:rsidRDefault="003B7D40" w:rsidP="003B7D40">
      <w:pPr>
        <w:pStyle w:val="Style15"/>
        <w:spacing w:before="58" w:line="360" w:lineRule="auto"/>
        <w:ind w:firstLine="734"/>
        <w:rPr>
          <w:sz w:val="28"/>
        </w:rPr>
      </w:pPr>
      <w:r>
        <w:rPr>
          <w:sz w:val="28"/>
        </w:rPr>
        <w:t>4.1.</w:t>
      </w:r>
      <w:r>
        <w:rPr>
          <w:sz w:val="28"/>
        </w:rPr>
        <w:tab/>
      </w:r>
      <w:r>
        <w:rPr>
          <w:b/>
          <w:i/>
          <w:sz w:val="28"/>
        </w:rPr>
        <w:t xml:space="preserve">К </w:t>
      </w:r>
      <w:r>
        <w:rPr>
          <w:sz w:val="28"/>
        </w:rPr>
        <w:t>выплатам стимулирующего характера относятся доплаты,</w:t>
      </w:r>
      <w:r>
        <w:rPr>
          <w:sz w:val="28"/>
        </w:rPr>
        <w:br/>
        <w:t>надбавки и премии, направленные на повышение заинтересованности</w:t>
      </w:r>
      <w:r>
        <w:rPr>
          <w:sz w:val="28"/>
        </w:rPr>
        <w:br/>
        <w:t>работника в более эффективном выполнении своих трудовых обязанностей,</w:t>
      </w:r>
      <w:r>
        <w:rPr>
          <w:sz w:val="28"/>
        </w:rPr>
        <w:br/>
        <w:t>в проявлении инициативы, повышении своей квалификации,</w:t>
      </w:r>
      <w:r>
        <w:rPr>
          <w:sz w:val="28"/>
        </w:rPr>
        <w:br/>
        <w:t>продолжительной работе в Учреждении. Конкретные размеры</w:t>
      </w:r>
      <w:r>
        <w:rPr>
          <w:sz w:val="28"/>
        </w:rPr>
        <w:br/>
        <w:t>стимулирующих выплат устанавливаются положением об оплате труда и</w:t>
      </w:r>
      <w:r>
        <w:rPr>
          <w:sz w:val="28"/>
        </w:rPr>
        <w:br/>
        <w:t>премировании в Учреждении, разработанным в соответствии с настоящим</w:t>
      </w:r>
      <w:r>
        <w:rPr>
          <w:sz w:val="28"/>
        </w:rPr>
        <w:br/>
        <w:t>Положением.</w:t>
      </w:r>
    </w:p>
    <w:p w:rsidR="003B7D40" w:rsidRDefault="003B7D40" w:rsidP="003B7D40">
      <w:pPr>
        <w:pStyle w:val="Style15"/>
        <w:numPr>
          <w:ilvl w:val="0"/>
          <w:numId w:val="3"/>
        </w:numPr>
        <w:spacing w:line="360" w:lineRule="auto"/>
        <w:ind w:firstLine="706"/>
        <w:rPr>
          <w:sz w:val="28"/>
        </w:rPr>
      </w:pPr>
      <w:r>
        <w:rPr>
          <w:sz w:val="28"/>
        </w:rPr>
        <w:t>Стимулирующие выплаты осуществляются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3B7D40" w:rsidRDefault="003B7D40" w:rsidP="003B7D40">
      <w:pPr>
        <w:pStyle w:val="Style15"/>
        <w:numPr>
          <w:ilvl w:val="0"/>
          <w:numId w:val="1"/>
        </w:numPr>
        <w:spacing w:line="360" w:lineRule="auto"/>
        <w:ind w:right="106" w:firstLine="706"/>
        <w:rPr>
          <w:sz w:val="28"/>
        </w:rPr>
      </w:pPr>
      <w:r>
        <w:rPr>
          <w:sz w:val="28"/>
        </w:rPr>
        <w:t xml:space="preserve">Выплаты стимулирующего, характера осуществляются по решению руководителя Учреждения по результатам оценки экспертной комиссией выполнения утвержденных критериев и показателей деятельности каждого работника в пределах фонда оплаты труда работников Учреждения, а также средств, полученных от приносящей доход </w:t>
      </w:r>
      <w:r>
        <w:rPr>
          <w:sz w:val="28"/>
        </w:rPr>
        <w:lastRenderedPageBreak/>
        <w:t>деятельности, направленных Учреждением на оплату труда работников Учреждения. Критерии и показатели деятельности работников Учреждения (кроме руководителей Учреждения, критерии и показатели деятельности которого утверждаются главным распорядителем бюджетных средств), утверждаются руководителем Учреждения.</w:t>
      </w:r>
    </w:p>
    <w:p w:rsidR="003B7D40" w:rsidRDefault="003B7D40" w:rsidP="003B7D40">
      <w:pPr>
        <w:pStyle w:val="Style15"/>
        <w:numPr>
          <w:ilvl w:val="0"/>
          <w:numId w:val="2"/>
        </w:numPr>
        <w:spacing w:line="360" w:lineRule="auto"/>
        <w:ind w:firstLine="567"/>
        <w:rPr>
          <w:sz w:val="28"/>
        </w:rPr>
      </w:pPr>
      <w:r>
        <w:rPr>
          <w:sz w:val="28"/>
        </w:rPr>
        <w:t>Работникам ДОУ устанавливаются следующие надбавки стимулирующего характера к базовым окладам:</w:t>
      </w:r>
    </w:p>
    <w:p w:rsidR="003B7D40" w:rsidRDefault="003B7D40" w:rsidP="003B7D40">
      <w:pPr>
        <w:pStyle w:val="Style9"/>
        <w:spacing w:line="360" w:lineRule="auto"/>
        <w:ind w:left="567"/>
        <w:jc w:val="left"/>
        <w:rPr>
          <w:sz w:val="28"/>
        </w:rPr>
      </w:pPr>
      <w:r>
        <w:rPr>
          <w:sz w:val="28"/>
        </w:rPr>
        <w:t>выплаты за интенсивность работы;</w:t>
      </w:r>
    </w:p>
    <w:p w:rsidR="003B7D40" w:rsidRDefault="003B7D40" w:rsidP="003B7D40">
      <w:pPr>
        <w:pStyle w:val="Style8"/>
        <w:spacing w:before="34" w:line="360" w:lineRule="auto"/>
        <w:ind w:left="567" w:firstLine="0"/>
        <w:rPr>
          <w:sz w:val="28"/>
        </w:rPr>
      </w:pPr>
      <w:r>
        <w:rPr>
          <w:sz w:val="28"/>
        </w:rPr>
        <w:t>выплаты за высокие результаты и качество выполняемых работ (оказываемых услуг);</w:t>
      </w:r>
    </w:p>
    <w:p w:rsidR="003B7D40" w:rsidRDefault="003B7D40" w:rsidP="003B7D40">
      <w:pPr>
        <w:pStyle w:val="Style9"/>
        <w:spacing w:before="14" w:line="360" w:lineRule="auto"/>
        <w:ind w:left="567"/>
        <w:jc w:val="left"/>
        <w:rPr>
          <w:sz w:val="28"/>
        </w:rPr>
      </w:pPr>
      <w:r>
        <w:rPr>
          <w:sz w:val="28"/>
        </w:rPr>
        <w:t>выплаты за стаж работы, выслугу лет;</w:t>
      </w:r>
    </w:p>
    <w:p w:rsidR="003B7D40" w:rsidRDefault="003B7D40" w:rsidP="003B7D40">
      <w:pPr>
        <w:pStyle w:val="Style9"/>
        <w:spacing w:before="10" w:line="360" w:lineRule="auto"/>
        <w:ind w:left="567"/>
        <w:jc w:val="left"/>
        <w:rPr>
          <w:sz w:val="28"/>
        </w:rPr>
      </w:pPr>
      <w:r>
        <w:rPr>
          <w:sz w:val="28"/>
        </w:rPr>
        <w:t>выплаты за отраслевые награды, ученую степень, почетные звания;</w:t>
      </w:r>
    </w:p>
    <w:p w:rsidR="003B7D40" w:rsidRDefault="003B7D40" w:rsidP="003B7D40">
      <w:pPr>
        <w:pStyle w:val="Style9"/>
        <w:spacing w:before="10" w:line="360" w:lineRule="auto"/>
        <w:ind w:left="567"/>
        <w:jc w:val="left"/>
        <w:rPr>
          <w:sz w:val="28"/>
        </w:rPr>
      </w:pPr>
      <w:r>
        <w:rPr>
          <w:sz w:val="28"/>
        </w:rPr>
        <w:t>премиальные выплаты по итогам работы.</w:t>
      </w:r>
    </w:p>
    <w:p w:rsidR="003B7D40" w:rsidRDefault="003B7D40" w:rsidP="003B7D40">
      <w:pPr>
        <w:pStyle w:val="Style15"/>
        <w:numPr>
          <w:ilvl w:val="0"/>
          <w:numId w:val="18"/>
        </w:numPr>
        <w:spacing w:line="360" w:lineRule="auto"/>
        <w:ind w:firstLine="567"/>
        <w:jc w:val="left"/>
        <w:rPr>
          <w:sz w:val="28"/>
        </w:rPr>
      </w:pPr>
      <w:r>
        <w:rPr>
          <w:sz w:val="28"/>
        </w:rPr>
        <w:t>Выплаты за интенсивность работы.</w:t>
      </w:r>
    </w:p>
    <w:p w:rsidR="003B7D40" w:rsidRDefault="003B7D40" w:rsidP="003B7D40">
      <w:pPr>
        <w:pStyle w:val="Style8"/>
        <w:spacing w:line="360" w:lineRule="auto"/>
        <w:ind w:firstLine="567"/>
        <w:rPr>
          <w:sz w:val="28"/>
        </w:rPr>
      </w:pPr>
      <w:r>
        <w:rPr>
          <w:sz w:val="28"/>
        </w:rPr>
        <w:t xml:space="preserve">Надбавки за интенсивность работы устанавливаются работникам Учреждений за интенсивность работы на определённый срок (месяц, квартал, полугодие, 9 месяцев, год). </w:t>
      </w:r>
    </w:p>
    <w:p w:rsidR="003B7D40" w:rsidRDefault="003B7D40" w:rsidP="003B7D40">
      <w:pPr>
        <w:pStyle w:val="Style8"/>
        <w:spacing w:line="360" w:lineRule="auto"/>
        <w:ind w:firstLine="567"/>
        <w:rPr>
          <w:sz w:val="28"/>
        </w:rPr>
      </w:pPr>
      <w:r>
        <w:rPr>
          <w:sz w:val="28"/>
        </w:rPr>
        <w:t>При назначении учитываются:</w:t>
      </w:r>
    </w:p>
    <w:p w:rsidR="003B7D40" w:rsidRDefault="003B7D40" w:rsidP="003B7D40">
      <w:pPr>
        <w:pStyle w:val="Style9"/>
        <w:spacing w:before="5" w:line="360" w:lineRule="auto"/>
        <w:ind w:firstLine="567"/>
        <w:rPr>
          <w:sz w:val="28"/>
        </w:rPr>
      </w:pPr>
      <w:r>
        <w:rPr>
          <w:sz w:val="28"/>
        </w:rPr>
        <w:t>сложность, интенсивность, специфика деятельности и напряженность работы;</w:t>
      </w:r>
    </w:p>
    <w:p w:rsidR="003B7D40" w:rsidRDefault="003B7D40" w:rsidP="003B7D40">
      <w:pPr>
        <w:pStyle w:val="Style9"/>
        <w:spacing w:before="5" w:line="360" w:lineRule="auto"/>
        <w:ind w:left="754" w:right="1997"/>
        <w:jc w:val="left"/>
        <w:rPr>
          <w:sz w:val="28"/>
        </w:rPr>
      </w:pPr>
      <w:r>
        <w:rPr>
          <w:sz w:val="28"/>
        </w:rPr>
        <w:t>участие в выполнении важных работ, мероприятий; качественные показатели работы;</w:t>
      </w:r>
    </w:p>
    <w:p w:rsidR="003B7D40" w:rsidRDefault="003B7D40" w:rsidP="003B7D40">
      <w:pPr>
        <w:pStyle w:val="Style9"/>
        <w:spacing w:before="5" w:line="360" w:lineRule="auto"/>
        <w:rPr>
          <w:sz w:val="28"/>
        </w:rPr>
      </w:pPr>
      <w:r>
        <w:rPr>
          <w:sz w:val="28"/>
        </w:rPr>
        <w:t>обеспечение безотказной и бесперебойной деятельности. Надбавка  за  интенсивность   устанавливается   в  размере  до 50 процентов от базового оклада (ставки)</w:t>
      </w:r>
    </w:p>
    <w:p w:rsidR="003B7D40" w:rsidRDefault="003B7D40" w:rsidP="003B7D40">
      <w:pPr>
        <w:pStyle w:val="Style15"/>
        <w:numPr>
          <w:ilvl w:val="0"/>
          <w:numId w:val="17"/>
        </w:numPr>
        <w:spacing w:line="360" w:lineRule="auto"/>
        <w:ind w:firstLine="682"/>
        <w:rPr>
          <w:sz w:val="28"/>
        </w:rPr>
      </w:pPr>
      <w:r>
        <w:rPr>
          <w:sz w:val="28"/>
        </w:rPr>
        <w:t>Выплаты за высокие результаты и качество выполняемых работ (оказываемых услуг).</w:t>
      </w:r>
    </w:p>
    <w:p w:rsidR="003B7D40" w:rsidRDefault="003B7D40" w:rsidP="003B7D40">
      <w:pPr>
        <w:pStyle w:val="Style8"/>
        <w:spacing w:line="360" w:lineRule="auto"/>
        <w:ind w:firstLine="706"/>
        <w:rPr>
          <w:sz w:val="28"/>
        </w:rPr>
      </w:pPr>
      <w:r>
        <w:rPr>
          <w:sz w:val="28"/>
        </w:rPr>
        <w:t xml:space="preserve">Надбавка за высокие результаты и качество выполняемых работ (оказываемых услуг) устанавливается руководителям и специалистам </w:t>
      </w:r>
      <w:r>
        <w:rPr>
          <w:sz w:val="28"/>
        </w:rPr>
        <w:lastRenderedPageBreak/>
        <w:t xml:space="preserve">Учреждений на определённый срок (месяц, квартал, полугодие. 9 месяцев, год) в размере до 100 % от базового оклада (ставки) </w:t>
      </w:r>
      <w:proofErr w:type="gramStart"/>
      <w:r>
        <w:rPr>
          <w:sz w:val="28"/>
        </w:rPr>
        <w:t>при</w:t>
      </w:r>
      <w:proofErr w:type="gramEnd"/>
      <w:r>
        <w:rPr>
          <w:sz w:val="28"/>
        </w:rPr>
        <w:t>:</w:t>
      </w:r>
    </w:p>
    <w:p w:rsidR="003B7D40" w:rsidRDefault="003B7D40" w:rsidP="003B7D40">
      <w:pPr>
        <w:pStyle w:val="Style8"/>
        <w:spacing w:line="360" w:lineRule="auto"/>
        <w:ind w:right="72" w:firstLine="701"/>
        <w:rPr>
          <w:sz w:val="28"/>
        </w:rPr>
      </w:pPr>
      <w:proofErr w:type="gramStart"/>
      <w:r>
        <w:rPr>
          <w:sz w:val="28"/>
        </w:rPr>
        <w:t>соблюдении</w:t>
      </w:r>
      <w:proofErr w:type="gramEnd"/>
      <w:r>
        <w:rPr>
          <w:sz w:val="28"/>
        </w:rPr>
        <w:t xml:space="preserve"> базовых требований к качеству предоставления государственных услуг, административных регламентов, стандартов, технологий, требований к процедурам при выполнении работ (оказании услуг);</w:t>
      </w:r>
    </w:p>
    <w:p w:rsidR="003B7D40" w:rsidRDefault="003B7D40" w:rsidP="003B7D40">
      <w:pPr>
        <w:pStyle w:val="Style8"/>
        <w:spacing w:line="360" w:lineRule="auto"/>
        <w:ind w:right="77" w:firstLine="730"/>
        <w:rPr>
          <w:sz w:val="28"/>
        </w:rPr>
      </w:pPr>
      <w:r>
        <w:rPr>
          <w:sz w:val="28"/>
        </w:rPr>
        <w:t>качественной подготовке и проведении мероприятий, связанных с деятельностью Учреждения;</w:t>
      </w:r>
    </w:p>
    <w:p w:rsidR="003B7D40" w:rsidRDefault="003B7D40" w:rsidP="003B7D40">
      <w:pPr>
        <w:pStyle w:val="Style8"/>
        <w:spacing w:line="360" w:lineRule="auto"/>
        <w:ind w:firstLine="701"/>
        <w:rPr>
          <w:sz w:val="28"/>
        </w:rPr>
      </w:pPr>
      <w:proofErr w:type="gramStart"/>
      <w:r>
        <w:rPr>
          <w:sz w:val="28"/>
        </w:rPr>
        <w:t>отсутствии</w:t>
      </w:r>
      <w:proofErr w:type="gramEnd"/>
      <w:r>
        <w:rPr>
          <w:sz w:val="28"/>
        </w:rPr>
        <w:t xml:space="preserve"> обращений (жалоб) на действия (бездействие) работника Учреждения при выполнении работ (оказании услуг);</w:t>
      </w:r>
    </w:p>
    <w:p w:rsidR="003B7D40" w:rsidRDefault="003B7D40" w:rsidP="003B7D40">
      <w:pPr>
        <w:pStyle w:val="Style9"/>
        <w:spacing w:before="19" w:line="360" w:lineRule="auto"/>
        <w:ind w:left="715"/>
        <w:jc w:val="left"/>
        <w:rPr>
          <w:sz w:val="28"/>
        </w:rPr>
      </w:pPr>
      <w:proofErr w:type="gramStart"/>
      <w:r>
        <w:rPr>
          <w:sz w:val="28"/>
        </w:rPr>
        <w:t>наличии</w:t>
      </w:r>
      <w:proofErr w:type="gramEnd"/>
      <w:r>
        <w:rPr>
          <w:sz w:val="28"/>
        </w:rPr>
        <w:t xml:space="preserve"> высоких показателей оказываемых государственных услуг.</w:t>
      </w:r>
    </w:p>
    <w:p w:rsidR="003B7D40" w:rsidRDefault="003B7D40" w:rsidP="003B7D40">
      <w:pPr>
        <w:pStyle w:val="Style15"/>
        <w:numPr>
          <w:ilvl w:val="0"/>
          <w:numId w:val="16"/>
        </w:numPr>
        <w:spacing w:before="58" w:line="360" w:lineRule="auto"/>
        <w:ind w:left="706" w:firstLine="0"/>
        <w:jc w:val="left"/>
        <w:rPr>
          <w:sz w:val="28"/>
        </w:rPr>
      </w:pPr>
      <w:r>
        <w:rPr>
          <w:sz w:val="28"/>
        </w:rPr>
        <w:t>Выплаты за стаж работы, выслугу лет.</w:t>
      </w:r>
    </w:p>
    <w:p w:rsidR="003B7D40" w:rsidRDefault="003B7D40" w:rsidP="003B7D40">
      <w:pPr>
        <w:pStyle w:val="Style8"/>
        <w:spacing w:before="62" w:line="360" w:lineRule="auto"/>
        <w:ind w:firstLine="730"/>
        <w:rPr>
          <w:sz w:val="28"/>
        </w:rPr>
      </w:pPr>
      <w:r>
        <w:rPr>
          <w:sz w:val="28"/>
        </w:rPr>
        <w:t>Ежемесячная надбавка к базовому окладу (ставке) за выслугу лет устанавливается в следующих размерах при стаже работы:</w:t>
      </w:r>
    </w:p>
    <w:p w:rsidR="003B7D40" w:rsidRDefault="003B7D40" w:rsidP="003B7D40">
      <w:pPr>
        <w:pStyle w:val="Style8"/>
        <w:spacing w:line="360" w:lineRule="auto"/>
        <w:ind w:left="802" w:firstLine="0"/>
        <w:jc w:val="left"/>
        <w:rPr>
          <w:sz w:val="28"/>
        </w:rPr>
      </w:pPr>
      <w:r>
        <w:rPr>
          <w:sz w:val="28"/>
        </w:rPr>
        <w:t>от I года до 3 лет -   8 % от базового оклада (ставки);</w:t>
      </w:r>
    </w:p>
    <w:p w:rsidR="003B7D40" w:rsidRDefault="003B7D40" w:rsidP="003B7D40">
      <w:pPr>
        <w:pStyle w:val="Style8"/>
        <w:spacing w:before="5" w:line="360" w:lineRule="auto"/>
        <w:ind w:left="802" w:firstLine="0"/>
        <w:jc w:val="left"/>
        <w:rPr>
          <w:sz w:val="28"/>
        </w:rPr>
      </w:pPr>
      <w:r>
        <w:rPr>
          <w:sz w:val="28"/>
        </w:rPr>
        <w:t>от 3 до 5 лет       -   10 % от базового оклада (ставки);</w:t>
      </w:r>
    </w:p>
    <w:p w:rsidR="003B7D40" w:rsidRDefault="003B7D40" w:rsidP="003B7D40">
      <w:pPr>
        <w:pStyle w:val="Style8"/>
        <w:spacing w:line="360" w:lineRule="auto"/>
        <w:ind w:left="797" w:firstLine="0"/>
        <w:jc w:val="left"/>
        <w:rPr>
          <w:sz w:val="28"/>
        </w:rPr>
      </w:pPr>
      <w:r>
        <w:rPr>
          <w:sz w:val="28"/>
        </w:rPr>
        <w:t>от 5 до 1 0 лет      -  15 % от базового оклада (ставки);</w:t>
      </w:r>
    </w:p>
    <w:p w:rsidR="003B7D40" w:rsidRDefault="003B7D40" w:rsidP="003B7D40">
      <w:pPr>
        <w:pStyle w:val="Style8"/>
        <w:spacing w:line="360" w:lineRule="auto"/>
        <w:ind w:left="797" w:firstLine="0"/>
        <w:jc w:val="left"/>
        <w:rPr>
          <w:sz w:val="28"/>
        </w:rPr>
      </w:pPr>
      <w:r>
        <w:rPr>
          <w:sz w:val="28"/>
        </w:rPr>
        <w:t>от 10 до 15 лет     -  20 % от базового оклада (ставки);</w:t>
      </w:r>
    </w:p>
    <w:p w:rsidR="003B7D40" w:rsidRDefault="003B7D40" w:rsidP="003B7D40">
      <w:pPr>
        <w:pStyle w:val="Style8"/>
        <w:spacing w:line="360" w:lineRule="auto"/>
        <w:ind w:left="792" w:firstLine="0"/>
        <w:jc w:val="left"/>
        <w:rPr>
          <w:sz w:val="28"/>
        </w:rPr>
      </w:pPr>
      <w:r>
        <w:rPr>
          <w:sz w:val="28"/>
        </w:rPr>
        <w:t>свыше 15 лет       -  30 % от базового оклада (ставки).</w:t>
      </w:r>
    </w:p>
    <w:p w:rsidR="003B7D40" w:rsidRDefault="003B7D40" w:rsidP="003B7D40">
      <w:pPr>
        <w:pStyle w:val="Style8"/>
        <w:spacing w:before="5" w:line="360" w:lineRule="auto"/>
        <w:ind w:firstLine="720"/>
        <w:rPr>
          <w:sz w:val="28"/>
        </w:rPr>
      </w:pPr>
      <w:r>
        <w:rPr>
          <w:sz w:val="28"/>
        </w:rPr>
        <w:t>Ежемесячная надбавка за выслугу лет устанавливается приказом руководителя Учреждения в процентах к базовому окладу работника без учета иных доплат и надбавок.</w:t>
      </w:r>
    </w:p>
    <w:p w:rsidR="003B7D40" w:rsidRDefault="003B7D40" w:rsidP="003B7D40">
      <w:pPr>
        <w:pStyle w:val="Style8"/>
        <w:spacing w:before="29" w:line="360" w:lineRule="auto"/>
        <w:ind w:firstLine="730"/>
        <w:rPr>
          <w:sz w:val="28"/>
        </w:rPr>
      </w:pPr>
      <w:r>
        <w:rPr>
          <w:sz w:val="28"/>
        </w:rPr>
        <w:t>Выплата ежемесячной надбавки за выслугу лет осуществляется с момента возникновения права на её установление, и последующее её изменение производится по мере наступления стажа работы, дающего право на увеличение размера выплаты.</w:t>
      </w:r>
    </w:p>
    <w:p w:rsidR="003B7D40" w:rsidRDefault="003B7D40" w:rsidP="003B7D40">
      <w:pPr>
        <w:pStyle w:val="Style15"/>
        <w:spacing w:before="24" w:line="360" w:lineRule="auto"/>
        <w:ind w:firstLine="725"/>
        <w:rPr>
          <w:sz w:val="28"/>
        </w:rPr>
      </w:pPr>
      <w:r>
        <w:rPr>
          <w:sz w:val="28"/>
        </w:rPr>
        <w:t>4.8.</w:t>
      </w:r>
      <w:r>
        <w:rPr>
          <w:sz w:val="28"/>
        </w:rPr>
        <w:tab/>
        <w:t>Работникам Учреждений, имеющим государственные награды,</w:t>
      </w:r>
      <w:r>
        <w:rPr>
          <w:sz w:val="28"/>
        </w:rPr>
        <w:br/>
        <w:t>устанавливаются стимулирующие выплаты в размере до 20 % от базового</w:t>
      </w:r>
      <w:r>
        <w:rPr>
          <w:sz w:val="28"/>
        </w:rPr>
        <w:br/>
        <w:t>оклада (ставки) при условии соответствия наград профилю Учреждения и</w:t>
      </w:r>
      <w:r>
        <w:rPr>
          <w:sz w:val="28"/>
        </w:rPr>
        <w:br/>
        <w:t>деятельности самого работника</w:t>
      </w:r>
    </w:p>
    <w:p w:rsidR="003B7D40" w:rsidRDefault="003B7D40" w:rsidP="003B7D40">
      <w:pPr>
        <w:pStyle w:val="Style15"/>
        <w:spacing w:before="10" w:line="360" w:lineRule="auto"/>
        <w:ind w:firstLine="792"/>
        <w:rPr>
          <w:sz w:val="28"/>
        </w:rPr>
      </w:pPr>
      <w:r>
        <w:rPr>
          <w:sz w:val="28"/>
        </w:rPr>
        <w:lastRenderedPageBreak/>
        <w:t>4.9.</w:t>
      </w:r>
      <w:r>
        <w:rPr>
          <w:sz w:val="28"/>
        </w:rPr>
        <w:tab/>
        <w:t>Работникам, которым присвоены ученая степень, почетное</w:t>
      </w:r>
      <w:r>
        <w:rPr>
          <w:sz w:val="28"/>
        </w:rPr>
        <w:br/>
        <w:t xml:space="preserve">звание по основному профилю профессиональной деятельности, </w:t>
      </w:r>
      <w:proofErr w:type="spellStart"/>
      <w:r>
        <w:rPr>
          <w:sz w:val="28"/>
        </w:rPr>
        <w:t>устана</w:t>
      </w:r>
      <w:proofErr w:type="gramStart"/>
      <w:r>
        <w:rPr>
          <w:sz w:val="28"/>
        </w:rPr>
        <w:t>в</w:t>
      </w:r>
      <w:proofErr w:type="spellEnd"/>
      <w:r>
        <w:rPr>
          <w:sz w:val="28"/>
        </w:rPr>
        <w:t>-</w:t>
      </w:r>
      <w:proofErr w:type="gramEnd"/>
      <w:r>
        <w:rPr>
          <w:sz w:val="28"/>
        </w:rPr>
        <w:br/>
      </w:r>
      <w:proofErr w:type="spellStart"/>
      <w:r>
        <w:rPr>
          <w:sz w:val="28"/>
        </w:rPr>
        <w:t>ливаются</w:t>
      </w:r>
      <w:proofErr w:type="spellEnd"/>
      <w:r>
        <w:rPr>
          <w:sz w:val="28"/>
        </w:rPr>
        <w:t xml:space="preserve"> следующие надбавки в абсолютной сумме:</w:t>
      </w:r>
    </w:p>
    <w:p w:rsidR="003B7D40" w:rsidRDefault="003B7D40" w:rsidP="003B7D40">
      <w:pPr>
        <w:pStyle w:val="Style8"/>
        <w:spacing w:line="360" w:lineRule="auto"/>
        <w:ind w:firstLine="720"/>
        <w:rPr>
          <w:sz w:val="28"/>
        </w:rPr>
      </w:pPr>
      <w:r>
        <w:rPr>
          <w:sz w:val="28"/>
        </w:rPr>
        <w:t>за почетное звание «Заслуженный учитель (преподаватель) Российской Федерации» - 1000 рублей;</w:t>
      </w:r>
    </w:p>
    <w:p w:rsidR="003B7D40" w:rsidRDefault="003B7D40" w:rsidP="003B7D40">
      <w:pPr>
        <w:pStyle w:val="Style8"/>
        <w:spacing w:line="360" w:lineRule="auto"/>
        <w:ind w:firstLine="710"/>
        <w:rPr>
          <w:sz w:val="28"/>
        </w:rPr>
      </w:pPr>
      <w:r>
        <w:rPr>
          <w:sz w:val="28"/>
        </w:rPr>
        <w:t>за почетное звание «Заслуженный учитель (преподаватель) Республики Северная Осетия-Алания» - 500 рублей;</w:t>
      </w:r>
    </w:p>
    <w:p w:rsidR="003B7D40" w:rsidRDefault="003B7D40" w:rsidP="003B7D40">
      <w:pPr>
        <w:pStyle w:val="Style8"/>
        <w:spacing w:line="360" w:lineRule="auto"/>
        <w:ind w:firstLine="715"/>
        <w:rPr>
          <w:sz w:val="28"/>
        </w:rPr>
      </w:pPr>
      <w:r>
        <w:rPr>
          <w:sz w:val="28"/>
        </w:rPr>
        <w:t>за почетное звание «Заслуженный работник образования Республики Северная Осетия-Алания» - 500 рублей;</w:t>
      </w:r>
    </w:p>
    <w:p w:rsidR="003B7D40" w:rsidRDefault="003B7D40" w:rsidP="003B7D40">
      <w:pPr>
        <w:pStyle w:val="Style8"/>
        <w:spacing w:line="360" w:lineRule="auto"/>
        <w:ind w:firstLine="720"/>
        <w:rPr>
          <w:sz w:val="28"/>
        </w:rPr>
      </w:pPr>
      <w:r>
        <w:rPr>
          <w:sz w:val="28"/>
        </w:rPr>
        <w:t xml:space="preserve">за другие почетные звания, при условии соответствия почетного звания профилю учреждения, а педагогических работников </w:t>
      </w:r>
      <w:proofErr w:type="spellStart"/>
      <w:proofErr w:type="gramStart"/>
      <w:r>
        <w:rPr>
          <w:sz w:val="28"/>
        </w:rPr>
        <w:t>образо</w:t>
      </w:r>
      <w:proofErr w:type="spellEnd"/>
      <w:r>
        <w:rPr>
          <w:sz w:val="28"/>
        </w:rPr>
        <w:t>​</w:t>
      </w:r>
      <w:proofErr w:type="spellStart"/>
      <w:r>
        <w:rPr>
          <w:sz w:val="28"/>
        </w:rPr>
        <w:t>вательных</w:t>
      </w:r>
      <w:proofErr w:type="spellEnd"/>
      <w:proofErr w:type="gramEnd"/>
      <w:r>
        <w:rPr>
          <w:sz w:val="28"/>
        </w:rPr>
        <w:t xml:space="preserve"> учреждений - при соответствии почетного звания профилю педагогической деятельности или преподаваемых дисциплин - 500 рублей.</w:t>
      </w:r>
    </w:p>
    <w:p w:rsidR="003B7D40" w:rsidRDefault="003B7D40" w:rsidP="003B7D40">
      <w:pPr>
        <w:pStyle w:val="Style8"/>
        <w:spacing w:line="360" w:lineRule="auto"/>
        <w:ind w:right="91" w:firstLine="715"/>
        <w:rPr>
          <w:sz w:val="28"/>
        </w:rPr>
      </w:pPr>
      <w:r>
        <w:rPr>
          <w:sz w:val="28"/>
        </w:rPr>
        <w:t>При наличии у работника двух и более почетных званий надбавка устанавливается по одному из оснований по выбору работника.</w:t>
      </w:r>
    </w:p>
    <w:p w:rsidR="003B7D40" w:rsidRDefault="003B7D40" w:rsidP="003B7D40">
      <w:pPr>
        <w:pStyle w:val="Style8"/>
        <w:spacing w:line="360" w:lineRule="auto"/>
        <w:rPr>
          <w:sz w:val="28"/>
        </w:rPr>
      </w:pPr>
      <w:r>
        <w:rPr>
          <w:sz w:val="28"/>
        </w:rPr>
        <w:t>При наличии у работника ученой степени и почетного звания надбавка устанавливается по каждому основанию.</w:t>
      </w:r>
    </w:p>
    <w:p w:rsidR="003B7D40" w:rsidRDefault="003B7D40" w:rsidP="003B7D40">
      <w:pPr>
        <w:pStyle w:val="Style8"/>
        <w:spacing w:line="360" w:lineRule="auto"/>
        <w:ind w:left="706" w:firstLine="0"/>
        <w:jc w:val="left"/>
        <w:rPr>
          <w:sz w:val="28"/>
        </w:rPr>
      </w:pPr>
      <w:r>
        <w:rPr>
          <w:sz w:val="28"/>
        </w:rPr>
        <w:t>Надбавка устанавливается приказом руководителя Учреждения.</w:t>
      </w:r>
    </w:p>
    <w:p w:rsidR="003B7D40" w:rsidRDefault="003B7D40" w:rsidP="003B7D40">
      <w:pPr>
        <w:pStyle w:val="Style15"/>
        <w:numPr>
          <w:ilvl w:val="0"/>
          <w:numId w:val="15"/>
        </w:numPr>
        <w:spacing w:before="62" w:line="360" w:lineRule="auto"/>
        <w:ind w:firstLine="691"/>
        <w:rPr>
          <w:sz w:val="28"/>
        </w:rPr>
      </w:pPr>
      <w:r>
        <w:rPr>
          <w:sz w:val="28"/>
        </w:rPr>
        <w:t xml:space="preserve">В пределах экономии фонда заработной платы в целях поощрения работников Учреждения за выполненную работу может быть выплачена премия по итогам работы за месяц, квартал, полугодие, </w:t>
      </w:r>
      <w:r>
        <w:rPr>
          <w:sz w:val="28"/>
          <w:vertAlign w:val="superscript"/>
        </w:rPr>
        <w:t>1</w:t>
      </w:r>
      <w:r>
        <w:rPr>
          <w:sz w:val="28"/>
        </w:rPr>
        <w:t>) месяцев, год.</w:t>
      </w:r>
    </w:p>
    <w:p w:rsidR="003B7D40" w:rsidRDefault="003B7D40" w:rsidP="003B7D40">
      <w:pPr>
        <w:pStyle w:val="Style8"/>
        <w:spacing w:before="24" w:line="360" w:lineRule="auto"/>
        <w:ind w:left="802" w:firstLine="0"/>
        <w:jc w:val="left"/>
        <w:rPr>
          <w:sz w:val="28"/>
        </w:rPr>
      </w:pPr>
      <w:r>
        <w:rPr>
          <w:sz w:val="28"/>
        </w:rPr>
        <w:t>При премировании работников учитываются:</w:t>
      </w:r>
    </w:p>
    <w:p w:rsidR="003B7D40" w:rsidRDefault="003B7D40" w:rsidP="003B7D40">
      <w:pPr>
        <w:pStyle w:val="Style8"/>
        <w:spacing w:before="5" w:line="360" w:lineRule="auto"/>
        <w:ind w:firstLine="715"/>
        <w:rPr>
          <w:sz w:val="28"/>
        </w:rPr>
      </w:pPr>
      <w:r>
        <w:rPr>
          <w:sz w:val="28"/>
        </w:rPr>
        <w:t>организация и проведение мероприятий, направленных на повышение авторитета и имиджа Учреждения среди населения;</w:t>
      </w:r>
    </w:p>
    <w:p w:rsidR="003B7D40" w:rsidRDefault="003B7D40" w:rsidP="003B7D40">
      <w:pPr>
        <w:pStyle w:val="Style8"/>
        <w:spacing w:before="10" w:line="360" w:lineRule="auto"/>
        <w:ind w:firstLine="720"/>
        <w:rPr>
          <w:sz w:val="28"/>
        </w:rPr>
      </w:pPr>
      <w:r>
        <w:rPr>
          <w:sz w:val="28"/>
        </w:rPr>
        <w:t>непосредственное участие в реализации национальных проектов, федеральных, республиканских и муниципальных целевых программ;</w:t>
      </w:r>
    </w:p>
    <w:p w:rsidR="003B7D40" w:rsidRDefault="003B7D40" w:rsidP="003B7D40">
      <w:pPr>
        <w:pStyle w:val="Style8"/>
        <w:spacing w:line="360" w:lineRule="auto"/>
        <w:ind w:left="787" w:firstLine="0"/>
        <w:jc w:val="left"/>
        <w:rPr>
          <w:sz w:val="28"/>
        </w:rPr>
      </w:pPr>
      <w:r>
        <w:rPr>
          <w:sz w:val="28"/>
        </w:rPr>
        <w:t>оперативное и качественное выполнение* особо важных работ;</w:t>
      </w:r>
    </w:p>
    <w:p w:rsidR="003B7D40" w:rsidRDefault="003B7D40" w:rsidP="003B7D40">
      <w:pPr>
        <w:pStyle w:val="Style8"/>
        <w:spacing w:line="360" w:lineRule="auto"/>
        <w:ind w:firstLine="715"/>
        <w:rPr>
          <w:sz w:val="28"/>
        </w:rPr>
      </w:pPr>
      <w:r>
        <w:rPr>
          <w:sz w:val="28"/>
        </w:rPr>
        <w:t xml:space="preserve">проявление творческой инициативы, а также использование </w:t>
      </w:r>
      <w:proofErr w:type="spellStart"/>
      <w:proofErr w:type="gramStart"/>
      <w:r>
        <w:rPr>
          <w:sz w:val="28"/>
        </w:rPr>
        <w:t>иннова</w:t>
      </w:r>
      <w:proofErr w:type="spellEnd"/>
      <w:r>
        <w:rPr>
          <w:sz w:val="28"/>
        </w:rPr>
        <w:t>​</w:t>
      </w:r>
      <w:proofErr w:type="spellStart"/>
      <w:r>
        <w:rPr>
          <w:sz w:val="28"/>
        </w:rPr>
        <w:t>ционных</w:t>
      </w:r>
      <w:proofErr w:type="spellEnd"/>
      <w:proofErr w:type="gramEnd"/>
      <w:r>
        <w:rPr>
          <w:sz w:val="28"/>
        </w:rPr>
        <w:t xml:space="preserve"> методов в работе;</w:t>
      </w:r>
    </w:p>
    <w:p w:rsidR="003B7D40" w:rsidRDefault="003B7D40" w:rsidP="003B7D40">
      <w:pPr>
        <w:pStyle w:val="Style8"/>
        <w:spacing w:before="10" w:line="360" w:lineRule="auto"/>
        <w:ind w:left="778" w:firstLine="0"/>
        <w:jc w:val="left"/>
        <w:rPr>
          <w:sz w:val="28"/>
        </w:rPr>
      </w:pPr>
      <w:r>
        <w:rPr>
          <w:sz w:val="28"/>
        </w:rPr>
        <w:lastRenderedPageBreak/>
        <w:t>организация и проведение официальных мероприятий;</w:t>
      </w:r>
    </w:p>
    <w:p w:rsidR="003B7D40" w:rsidRDefault="003B7D40" w:rsidP="003B7D40">
      <w:pPr>
        <w:pStyle w:val="Style8"/>
        <w:spacing w:line="360" w:lineRule="auto"/>
        <w:ind w:left="782" w:firstLine="0"/>
        <w:jc w:val="left"/>
        <w:rPr>
          <w:sz w:val="28"/>
        </w:rPr>
      </w:pPr>
      <w:r>
        <w:rPr>
          <w:sz w:val="28"/>
        </w:rPr>
        <w:t>превышение плановых и нормативных показателей работы.</w:t>
      </w:r>
    </w:p>
    <w:p w:rsidR="003B7D40" w:rsidRDefault="003B7D40" w:rsidP="003B7D40">
      <w:pPr>
        <w:pStyle w:val="Style8"/>
        <w:spacing w:line="360" w:lineRule="auto"/>
        <w:ind w:firstLine="720"/>
        <w:rPr>
          <w:sz w:val="28"/>
        </w:rPr>
      </w:pPr>
      <w:r>
        <w:rPr>
          <w:sz w:val="28"/>
        </w:rPr>
        <w:t xml:space="preserve">Порядок и условия премиальных выплат устанавливаются </w:t>
      </w:r>
      <w:proofErr w:type="spellStart"/>
      <w:proofErr w:type="gramStart"/>
      <w:r>
        <w:rPr>
          <w:sz w:val="28"/>
        </w:rPr>
        <w:t>положе</w:t>
      </w:r>
      <w:proofErr w:type="spellEnd"/>
      <w:r>
        <w:rPr>
          <w:sz w:val="28"/>
        </w:rPr>
        <w:t>​</w:t>
      </w:r>
      <w:proofErr w:type="spellStart"/>
      <w:r>
        <w:rPr>
          <w:sz w:val="28"/>
        </w:rPr>
        <w:t>нием</w:t>
      </w:r>
      <w:proofErr w:type="spellEnd"/>
      <w:proofErr w:type="gramEnd"/>
      <w:r>
        <w:rPr>
          <w:sz w:val="28"/>
        </w:rPr>
        <w:t xml:space="preserve"> о выплате премий в Учреждении по согласованию с главным распорядителем бюджетных средств. Указанный локальный нормативный акт является приложением к коллективному договору, а при его отсутствии утверждается приказом руководителя Учреждения с учетом мнения представительного органа коллектива.</w:t>
      </w:r>
    </w:p>
    <w:p w:rsidR="003B7D40" w:rsidRDefault="003B7D40" w:rsidP="003B7D40">
      <w:pPr>
        <w:pStyle w:val="Style15"/>
        <w:numPr>
          <w:ilvl w:val="0"/>
          <w:numId w:val="14"/>
        </w:numPr>
        <w:spacing w:line="360" w:lineRule="auto"/>
        <w:ind w:firstLine="720"/>
        <w:rPr>
          <w:sz w:val="28"/>
        </w:rPr>
      </w:pPr>
      <w:r>
        <w:rPr>
          <w:sz w:val="28"/>
        </w:rPr>
        <w:t>Размеры и условия осуществления выплат стимулирующего характера устанавливаются коллективными договорами, локальными нормативными документами в пределах бюджетных ассигнований, предусмотренных Учреждению на очередной финансовый год по фонду оплаты груда с учетом средств от приносящей доход деятельности.</w:t>
      </w:r>
    </w:p>
    <w:p w:rsidR="003B7D40" w:rsidRDefault="003B7D40" w:rsidP="003B7D40">
      <w:pPr>
        <w:pStyle w:val="Style6"/>
        <w:spacing w:line="360" w:lineRule="auto"/>
        <w:ind w:left="614"/>
        <w:rPr>
          <w:sz w:val="28"/>
        </w:rPr>
      </w:pPr>
    </w:p>
    <w:p w:rsidR="003B7D40" w:rsidRDefault="003B7D40" w:rsidP="003B7D40">
      <w:pPr>
        <w:pStyle w:val="Style6"/>
        <w:ind w:left="614"/>
        <w:rPr>
          <w:b/>
          <w:i/>
          <w:sz w:val="28"/>
        </w:rPr>
      </w:pPr>
      <w:r>
        <w:rPr>
          <w:i/>
          <w:sz w:val="28"/>
        </w:rPr>
        <w:t xml:space="preserve">5. Порядок и условия </w:t>
      </w:r>
      <w:r>
        <w:rPr>
          <w:b/>
          <w:i/>
          <w:sz w:val="28"/>
        </w:rPr>
        <w:t xml:space="preserve">оплаты труда руководителя Учреждения, </w:t>
      </w:r>
    </w:p>
    <w:p w:rsidR="003B7D40" w:rsidRDefault="003B7D40" w:rsidP="003B7D40">
      <w:pPr>
        <w:pStyle w:val="Style6"/>
        <w:ind w:left="614"/>
        <w:rPr>
          <w:b/>
          <w:i/>
          <w:sz w:val="28"/>
        </w:rPr>
      </w:pPr>
      <w:r>
        <w:rPr>
          <w:i/>
          <w:sz w:val="28"/>
        </w:rPr>
        <w:t xml:space="preserve">его </w:t>
      </w:r>
      <w:r>
        <w:rPr>
          <w:b/>
          <w:i/>
          <w:sz w:val="28"/>
        </w:rPr>
        <w:t>заместителей, главного бухгалтера</w:t>
      </w:r>
    </w:p>
    <w:p w:rsidR="003B7D40" w:rsidRDefault="003B7D40" w:rsidP="003B7D40">
      <w:pPr>
        <w:pStyle w:val="Style6"/>
        <w:ind w:left="614"/>
        <w:rPr>
          <w:b/>
          <w:i/>
          <w:sz w:val="28"/>
        </w:rPr>
      </w:pPr>
    </w:p>
    <w:p w:rsidR="003B7D40" w:rsidRDefault="003B7D40" w:rsidP="003B7D40">
      <w:pPr>
        <w:pStyle w:val="Style15"/>
        <w:numPr>
          <w:ilvl w:val="0"/>
          <w:numId w:val="13"/>
        </w:numPr>
        <w:spacing w:line="360" w:lineRule="auto"/>
        <w:ind w:firstLine="734"/>
        <w:rPr>
          <w:sz w:val="28"/>
        </w:rPr>
      </w:pPr>
      <w:r>
        <w:rPr>
          <w:sz w:val="28"/>
        </w:rPr>
        <w:t>Заработная плата руководителя Учреждения, его заместителей, главного бухгалтера состоит из базового оклада, выплат компенсационного и стимулирующего характера.</w:t>
      </w:r>
    </w:p>
    <w:p w:rsidR="003B7D40" w:rsidRDefault="003B7D40" w:rsidP="003B7D40">
      <w:pPr>
        <w:pStyle w:val="Style8"/>
        <w:spacing w:line="360" w:lineRule="auto"/>
        <w:ind w:right="67" w:firstLine="725"/>
        <w:rPr>
          <w:sz w:val="28"/>
        </w:rPr>
      </w:pPr>
      <w:r>
        <w:rPr>
          <w:sz w:val="28"/>
        </w:rPr>
        <w:t>Оплата труда руководителя Учреждения производится в порядке и размерах, определенных трудовым договором, заключенным между руководителем Учреждения и главным распорядителем бюджетных средств. Изменения в части оплаты труда вносятся в трудовой договор дополнительным соглашением.</w:t>
      </w:r>
    </w:p>
    <w:p w:rsidR="003B7D40" w:rsidRDefault="003B7D40" w:rsidP="003B7D40">
      <w:pPr>
        <w:pStyle w:val="Style15"/>
        <w:numPr>
          <w:ilvl w:val="0"/>
          <w:numId w:val="12"/>
        </w:numPr>
        <w:spacing w:line="360" w:lineRule="auto"/>
        <w:ind w:firstLine="734"/>
        <w:rPr>
          <w:sz w:val="28"/>
        </w:rPr>
      </w:pPr>
      <w:r>
        <w:rPr>
          <w:sz w:val="28"/>
        </w:rPr>
        <w:t>Базовый оклад руководителя Учреждения устанавливается в кратном отношении к среднему базовому окладу работников, которые относятся к основному персоналу возглавляемого им Учреждения, и составляет до 3-х размеров этих средних базовых окладов.</w:t>
      </w:r>
    </w:p>
    <w:p w:rsidR="003B7D40" w:rsidRDefault="003B7D40" w:rsidP="003B7D40">
      <w:pPr>
        <w:pStyle w:val="Style11"/>
        <w:spacing w:line="360" w:lineRule="auto"/>
        <w:ind w:right="91"/>
        <w:jc w:val="both"/>
        <w:rPr>
          <w:sz w:val="28"/>
        </w:rPr>
      </w:pPr>
      <w:r>
        <w:rPr>
          <w:sz w:val="28"/>
        </w:rPr>
        <w:t>При установлении базового оклада руководителя Учреждения учитываются:</w:t>
      </w:r>
    </w:p>
    <w:p w:rsidR="003B7D40" w:rsidRDefault="003B7D40" w:rsidP="003B7D40">
      <w:pPr>
        <w:pStyle w:val="Style8"/>
        <w:spacing w:before="62" w:line="360" w:lineRule="auto"/>
        <w:ind w:firstLine="730"/>
        <w:rPr>
          <w:sz w:val="28"/>
        </w:rPr>
      </w:pPr>
      <w:r>
        <w:rPr>
          <w:sz w:val="28"/>
        </w:rPr>
        <w:lastRenderedPageBreak/>
        <w:t>качество выполнения Учреждением функций, отнесенных к его компетенции;</w:t>
      </w:r>
    </w:p>
    <w:p w:rsidR="003B7D40" w:rsidRDefault="003B7D40" w:rsidP="003B7D40">
      <w:pPr>
        <w:pStyle w:val="Style8"/>
        <w:spacing w:before="58" w:line="360" w:lineRule="auto"/>
        <w:ind w:firstLine="720"/>
        <w:rPr>
          <w:sz w:val="28"/>
        </w:rPr>
      </w:pPr>
      <w:r>
        <w:rPr>
          <w:sz w:val="28"/>
        </w:rPr>
        <w:t>личный профессиональный вклад руководителя в обеспечение эффективности деятельности Учреждения;</w:t>
      </w:r>
    </w:p>
    <w:p w:rsidR="003B7D40" w:rsidRDefault="003B7D40" w:rsidP="003B7D40">
      <w:pPr>
        <w:pStyle w:val="Style8"/>
        <w:spacing w:before="19" w:line="360" w:lineRule="auto"/>
        <w:ind w:firstLine="725"/>
        <w:rPr>
          <w:sz w:val="28"/>
        </w:rPr>
      </w:pPr>
      <w:r>
        <w:rPr>
          <w:sz w:val="28"/>
        </w:rPr>
        <w:t>умение руководителя положительно воздействовать на подчиненных личным примером сознательного отношения к делу.</w:t>
      </w:r>
    </w:p>
    <w:p w:rsidR="003B7D40" w:rsidRDefault="003B7D40" w:rsidP="003B7D40">
      <w:pPr>
        <w:pStyle w:val="Style8"/>
        <w:spacing w:before="14" w:line="360" w:lineRule="auto"/>
        <w:ind w:firstLine="768"/>
        <w:rPr>
          <w:sz w:val="28"/>
        </w:rPr>
      </w:pPr>
      <w:r>
        <w:rPr>
          <w:sz w:val="28"/>
        </w:rPr>
        <w:t>К основному персоналу относятся работники, непосредственно обеспечивающие выполнение основных функций, для реализации которых создано Учреждение.</w:t>
      </w:r>
    </w:p>
    <w:p w:rsidR="003B7D40" w:rsidRDefault="003B7D40" w:rsidP="003B7D40">
      <w:pPr>
        <w:pStyle w:val="Style8"/>
        <w:spacing w:before="19" w:line="360" w:lineRule="auto"/>
        <w:ind w:firstLine="763"/>
        <w:rPr>
          <w:sz w:val="28"/>
        </w:rPr>
      </w:pPr>
      <w:r>
        <w:rPr>
          <w:sz w:val="28"/>
        </w:rPr>
        <w:t xml:space="preserve">Перечень должностей, профессий работников, относящихся к основному персоналу Учреждений, установлен в приложении 1 к </w:t>
      </w:r>
      <w:proofErr w:type="spellStart"/>
      <w:proofErr w:type="gramStart"/>
      <w:r>
        <w:rPr>
          <w:sz w:val="28"/>
        </w:rPr>
        <w:t>насто</w:t>
      </w:r>
      <w:proofErr w:type="spellEnd"/>
      <w:r>
        <w:rPr>
          <w:sz w:val="28"/>
        </w:rPr>
        <w:t>​</w:t>
      </w:r>
      <w:proofErr w:type="spellStart"/>
      <w:r>
        <w:rPr>
          <w:sz w:val="28"/>
        </w:rPr>
        <w:t>ящему</w:t>
      </w:r>
      <w:proofErr w:type="spellEnd"/>
      <w:proofErr w:type="gramEnd"/>
      <w:r>
        <w:rPr>
          <w:sz w:val="28"/>
        </w:rPr>
        <w:t xml:space="preserve"> Положению.</w:t>
      </w:r>
    </w:p>
    <w:p w:rsidR="003B7D40" w:rsidRDefault="003B7D40" w:rsidP="003B7D40">
      <w:pPr>
        <w:pStyle w:val="Style8"/>
        <w:spacing w:line="360" w:lineRule="auto"/>
        <w:ind w:firstLine="677"/>
        <w:rPr>
          <w:sz w:val="28"/>
        </w:rPr>
      </w:pPr>
      <w:r>
        <w:rPr>
          <w:sz w:val="28"/>
        </w:rPr>
        <w:t xml:space="preserve">Расчёт среднего базового оклада работников основного персонала Учреждения осуществляется на 1 сентября текущего года и на 1 января будущего года. Средний базовый оклад работников основного персонала Учреждения определяется путем деления </w:t>
      </w:r>
      <w:proofErr w:type="gramStart"/>
      <w:r>
        <w:rPr>
          <w:sz w:val="28"/>
        </w:rPr>
        <w:t>суммы базовых окладов работников основного персонала Учреждения</w:t>
      </w:r>
      <w:proofErr w:type="gramEnd"/>
      <w:r>
        <w:rPr>
          <w:sz w:val="28"/>
        </w:rPr>
        <w:t xml:space="preserve"> на среднесписочную численность работников основного персонала Учреждения за соответствующий период.</w:t>
      </w:r>
    </w:p>
    <w:p w:rsidR="003B7D40" w:rsidRDefault="003B7D40" w:rsidP="003B7D40">
      <w:pPr>
        <w:pStyle w:val="Style15"/>
        <w:numPr>
          <w:ilvl w:val="0"/>
          <w:numId w:val="11"/>
        </w:numPr>
        <w:spacing w:before="5" w:line="360" w:lineRule="auto"/>
        <w:ind w:firstLine="696"/>
        <w:rPr>
          <w:sz w:val="28"/>
        </w:rPr>
      </w:pPr>
      <w:r>
        <w:rPr>
          <w:sz w:val="28"/>
        </w:rPr>
        <w:t xml:space="preserve">Размер выплат стимулирующего и премиального характера руководителю Учреждения определяется ежегодно главным распорядителем бюджетных средств с учетом </w:t>
      </w:r>
      <w:proofErr w:type="gramStart"/>
      <w:r>
        <w:rPr>
          <w:sz w:val="28"/>
        </w:rPr>
        <w:t>достижения целевых показателей эффективности работы Учреждения</w:t>
      </w:r>
      <w:proofErr w:type="gramEnd"/>
      <w:r>
        <w:rPr>
          <w:sz w:val="28"/>
        </w:rPr>
        <w:t>.</w:t>
      </w:r>
    </w:p>
    <w:p w:rsidR="003B7D40" w:rsidRDefault="003B7D40" w:rsidP="003B7D40">
      <w:pPr>
        <w:pStyle w:val="Style8"/>
        <w:spacing w:line="360" w:lineRule="auto"/>
        <w:rPr>
          <w:sz w:val="28"/>
        </w:rPr>
      </w:pPr>
      <w:r>
        <w:rPr>
          <w:sz w:val="28"/>
        </w:rPr>
        <w:t>Перечень целевых показателей эффективности работы Учреждения, показатели и условия стимулирования труда руководителя Учреждения утверждаются приказом главного распорядителя бюджетных средств.</w:t>
      </w:r>
    </w:p>
    <w:p w:rsidR="003B7D40" w:rsidRDefault="003B7D40" w:rsidP="003B7D40">
      <w:pPr>
        <w:pStyle w:val="Style15"/>
        <w:numPr>
          <w:ilvl w:val="0"/>
          <w:numId w:val="10"/>
        </w:numPr>
        <w:spacing w:line="360" w:lineRule="auto"/>
        <w:ind w:firstLine="696"/>
        <w:rPr>
          <w:sz w:val="28"/>
        </w:rPr>
      </w:pPr>
      <w:r>
        <w:rPr>
          <w:sz w:val="28"/>
        </w:rPr>
        <w:t>Базовые оклады заместителей руководителей и главных бухгалтеров Учреждений устанавливаются на 10-30 % ниже базовых окладов руководителей этих Учреждений.</w:t>
      </w:r>
    </w:p>
    <w:p w:rsidR="003B7D40" w:rsidRDefault="003B7D40" w:rsidP="003B7D40">
      <w:pPr>
        <w:pStyle w:val="Style15"/>
        <w:numPr>
          <w:ilvl w:val="0"/>
          <w:numId w:val="10"/>
        </w:numPr>
        <w:spacing w:line="360" w:lineRule="auto"/>
        <w:ind w:firstLine="696"/>
        <w:rPr>
          <w:sz w:val="28"/>
        </w:rPr>
      </w:pPr>
      <w:r>
        <w:rPr>
          <w:sz w:val="28"/>
        </w:rPr>
        <w:lastRenderedPageBreak/>
        <w:t>Заместителю руководителя, главному бухгалтеру Учреждения выплаты компенсационного и стимулирующего характера устанавливаются руководителем Учреждения в соответствии с настоящим Положением.</w:t>
      </w:r>
    </w:p>
    <w:p w:rsidR="003B7D40" w:rsidRDefault="003B7D40" w:rsidP="003B7D40">
      <w:pPr>
        <w:pStyle w:val="Style15"/>
        <w:spacing w:line="360" w:lineRule="auto"/>
        <w:ind w:left="696" w:firstLine="0"/>
        <w:rPr>
          <w:sz w:val="28"/>
        </w:rPr>
      </w:pPr>
    </w:p>
    <w:p w:rsidR="003B7D40" w:rsidRDefault="003B7D40" w:rsidP="003B7D40">
      <w:pPr>
        <w:pStyle w:val="Style6"/>
        <w:spacing w:line="360" w:lineRule="auto"/>
        <w:ind w:right="19"/>
        <w:rPr>
          <w:sz w:val="28"/>
        </w:rPr>
      </w:pPr>
    </w:p>
    <w:p w:rsidR="003B7D40" w:rsidRDefault="003B7D40" w:rsidP="003B7D40">
      <w:pPr>
        <w:pStyle w:val="Style6"/>
        <w:spacing w:before="96" w:line="360" w:lineRule="auto"/>
        <w:ind w:right="19"/>
        <w:rPr>
          <w:b/>
          <w:i/>
          <w:sz w:val="28"/>
        </w:rPr>
      </w:pPr>
      <w:proofErr w:type="gramStart"/>
      <w:r>
        <w:rPr>
          <w:i/>
          <w:sz w:val="28"/>
        </w:rPr>
        <w:t>б</w:t>
      </w:r>
      <w:proofErr w:type="gramEnd"/>
      <w:r>
        <w:rPr>
          <w:i/>
          <w:sz w:val="28"/>
        </w:rPr>
        <w:t xml:space="preserve">. </w:t>
      </w:r>
      <w:r>
        <w:rPr>
          <w:b/>
          <w:i/>
          <w:sz w:val="28"/>
        </w:rPr>
        <w:t>Формирование фонда оплаты труда</w:t>
      </w:r>
    </w:p>
    <w:p w:rsidR="003B7D40" w:rsidRDefault="003B7D40" w:rsidP="003B7D40">
      <w:pPr>
        <w:pStyle w:val="Style8"/>
        <w:spacing w:line="360" w:lineRule="auto"/>
        <w:ind w:firstLine="710"/>
        <w:rPr>
          <w:sz w:val="28"/>
        </w:rPr>
      </w:pPr>
    </w:p>
    <w:p w:rsidR="003B7D40" w:rsidRDefault="003B7D40" w:rsidP="003B7D40">
      <w:pPr>
        <w:pStyle w:val="Style8"/>
        <w:spacing w:before="72" w:line="360" w:lineRule="auto"/>
        <w:ind w:firstLine="710"/>
        <w:rPr>
          <w:sz w:val="28"/>
        </w:rPr>
      </w:pPr>
      <w:r>
        <w:rPr>
          <w:sz w:val="28"/>
        </w:rPr>
        <w:t>Фонд оплаты труда работников Учреждения на календарный год формируется в соответствии со штатным расписанием исходя из объема лимитов бюджетных обязательств республиканского бюджета и средств, поступающих от приносящей доход деятельности.</w:t>
      </w:r>
    </w:p>
    <w:p w:rsidR="003B7D40" w:rsidRDefault="003B7D40" w:rsidP="003B7D40">
      <w:pPr>
        <w:pStyle w:val="Style8"/>
        <w:spacing w:line="360" w:lineRule="auto"/>
        <w:ind w:right="67" w:firstLine="715"/>
        <w:rPr>
          <w:sz w:val="28"/>
        </w:rPr>
      </w:pPr>
      <w:r>
        <w:rPr>
          <w:sz w:val="28"/>
        </w:rPr>
        <w:t>Средства на оплату труда, формируемые за счет бюджетных ассигнований республиканского бюджета и средств, поступающих от приносящей доход деятельности, направляемых Учреждением на оплату труда, включают расходы на выплату базовых окладов, выплаты компенсационного и стимулирующего характера. При этом объем средств на стимулирующие выплаты всем категориям работников Учреждения должен составлять не менее 30 процентов средств, направляемых на оплату труда.</w:t>
      </w:r>
    </w:p>
    <w:p w:rsidR="003B7D40" w:rsidRDefault="003B7D40" w:rsidP="003B7D40">
      <w:pPr>
        <w:pStyle w:val="Style18"/>
        <w:spacing w:before="38" w:line="360" w:lineRule="auto"/>
        <w:ind w:firstLine="542"/>
        <w:rPr>
          <w:sz w:val="28"/>
        </w:rPr>
      </w:pPr>
      <w:r>
        <w:rPr>
          <w:sz w:val="28"/>
        </w:rPr>
        <w:t>Средства, поступающие от приносящей доход деятельности, направляются Учреждениями на выплаты стимулирующего характера в порядке, устанавливаемом главным распорядителем бюджетных средств, если иное не установлено законодательством Российской Федерации и Республики Северная Осетия-Алания.</w:t>
      </w:r>
    </w:p>
    <w:p w:rsidR="003B7D40" w:rsidRDefault="003B7D40" w:rsidP="003B7D40">
      <w:pPr>
        <w:pStyle w:val="Style18"/>
        <w:spacing w:before="24" w:line="360" w:lineRule="auto"/>
        <w:ind w:firstLine="571"/>
        <w:rPr>
          <w:sz w:val="28"/>
        </w:rPr>
      </w:pPr>
      <w:r>
        <w:rPr>
          <w:sz w:val="28"/>
        </w:rPr>
        <w:t>Штатное расписание Учреждения утверждается руководителем Учреждения по согласованию с учредителем и включает в себя должности специалистов, служащих и рабочих данного Учреждения. Наименования должностей или профессий работников должны соответствовать наименованиям, указанным в соответствующих профессионально-квалификационных группах.</w:t>
      </w:r>
    </w:p>
    <w:p w:rsidR="003B7D40" w:rsidRDefault="003B7D40" w:rsidP="003B7D40">
      <w:pPr>
        <w:pStyle w:val="Style6"/>
        <w:spacing w:line="360" w:lineRule="auto"/>
        <w:rPr>
          <w:sz w:val="28"/>
        </w:rPr>
      </w:pPr>
    </w:p>
    <w:p w:rsidR="003B7D40" w:rsidRDefault="003B7D40" w:rsidP="003B7D40">
      <w:pPr>
        <w:pStyle w:val="Style6"/>
        <w:spacing w:before="125" w:line="360" w:lineRule="auto"/>
        <w:rPr>
          <w:b/>
          <w:i/>
          <w:sz w:val="28"/>
        </w:rPr>
      </w:pPr>
      <w:r>
        <w:rPr>
          <w:i/>
          <w:sz w:val="28"/>
        </w:rPr>
        <w:lastRenderedPageBreak/>
        <w:t xml:space="preserve">7. </w:t>
      </w:r>
      <w:r>
        <w:rPr>
          <w:b/>
          <w:i/>
          <w:sz w:val="28"/>
        </w:rPr>
        <w:t xml:space="preserve">Другие </w:t>
      </w:r>
      <w:r>
        <w:rPr>
          <w:i/>
          <w:sz w:val="28"/>
        </w:rPr>
        <w:t xml:space="preserve">вопросы </w:t>
      </w:r>
      <w:r>
        <w:rPr>
          <w:b/>
          <w:i/>
          <w:sz w:val="28"/>
        </w:rPr>
        <w:t>оплаты труда</w:t>
      </w:r>
    </w:p>
    <w:p w:rsidR="003B7D40" w:rsidRDefault="003B7D40" w:rsidP="003B7D40">
      <w:pPr>
        <w:pStyle w:val="Style18"/>
        <w:spacing w:line="360" w:lineRule="auto"/>
        <w:ind w:firstLine="552"/>
        <w:rPr>
          <w:sz w:val="28"/>
        </w:rPr>
      </w:pPr>
    </w:p>
    <w:p w:rsidR="003B7D40" w:rsidRDefault="003B7D40" w:rsidP="003B7D40">
      <w:pPr>
        <w:pStyle w:val="Style18"/>
        <w:spacing w:before="82" w:line="360" w:lineRule="auto"/>
        <w:ind w:firstLine="552"/>
        <w:rPr>
          <w:sz w:val="28"/>
        </w:rPr>
      </w:pPr>
      <w:r>
        <w:rPr>
          <w:sz w:val="28"/>
        </w:rPr>
        <w:t xml:space="preserve">7.1. </w:t>
      </w:r>
      <w:proofErr w:type="gramStart"/>
      <w:r>
        <w:rPr>
          <w:sz w:val="28"/>
        </w:rPr>
        <w:t>Оплата труда тренеров-преподавателей детских юношеских спортивных школ, осуществляется в соответствии с разделом 3 приложения 4 к Положению об оплате труда работников казенных учреждений сферы молодежной политики, физической культуры и спорта Республики Северная Осетия-Алания, утвержденному постановлением Правительства Республики Северная Осетия-Алания от 1 марта 2013 г. № 64 «О введении новой системы оплаты труда работников казенных учреждений сферы молодежной политики, физической культуры и</w:t>
      </w:r>
      <w:proofErr w:type="gramEnd"/>
      <w:r>
        <w:rPr>
          <w:sz w:val="28"/>
        </w:rPr>
        <w:t xml:space="preserve"> спорта Республики Северная Осетия-Алания».</w:t>
      </w:r>
    </w:p>
    <w:p w:rsidR="003B7D40" w:rsidRDefault="003B7D40" w:rsidP="003B7D40">
      <w:pPr>
        <w:pStyle w:val="Style8"/>
        <w:spacing w:line="360" w:lineRule="auto"/>
        <w:ind w:right="43" w:firstLine="730"/>
        <w:rPr>
          <w:sz w:val="28"/>
        </w:rPr>
      </w:pPr>
      <w:r>
        <w:rPr>
          <w:sz w:val="28"/>
        </w:rPr>
        <w:t>7.2. Для выполнения работ, связанных с расширением объема оказываемых Учреждением услуг. Учреждение вправе привлекать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в пределах фонда оплаты труда.</w:t>
      </w:r>
    </w:p>
    <w:p w:rsidR="003B7D40" w:rsidRDefault="003B7D40" w:rsidP="003B7D40">
      <w:pPr>
        <w:pStyle w:val="Style8"/>
        <w:spacing w:line="360" w:lineRule="auto"/>
        <w:ind w:right="43" w:firstLine="730"/>
        <w:rPr>
          <w:sz w:val="28"/>
        </w:rPr>
      </w:pPr>
    </w:p>
    <w:p w:rsidR="003B7D40" w:rsidRDefault="003B7D40" w:rsidP="003B7D40">
      <w:pPr>
        <w:pStyle w:val="Style8"/>
        <w:spacing w:line="360" w:lineRule="auto"/>
        <w:ind w:right="43" w:firstLine="0"/>
        <w:jc w:val="center"/>
        <w:rPr>
          <w:sz w:val="28"/>
        </w:rPr>
      </w:pPr>
      <w:r>
        <w:rPr>
          <w:sz w:val="28"/>
        </w:rPr>
        <w:t>____________</w:t>
      </w: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8"/>
        <w:spacing w:line="360" w:lineRule="auto"/>
        <w:ind w:right="43" w:firstLine="0"/>
        <w:jc w:val="center"/>
        <w:rPr>
          <w:sz w:val="28"/>
        </w:rPr>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p>
    <w:p w:rsidR="003B7D40" w:rsidRDefault="003B7D40" w:rsidP="003B7D40">
      <w:pPr>
        <w:pStyle w:val="Style1"/>
        <w:spacing w:line="240" w:lineRule="auto"/>
      </w:pPr>
      <w:r>
        <w:t xml:space="preserve">            </w:t>
      </w:r>
    </w:p>
    <w:p w:rsidR="003B7D40" w:rsidRDefault="003B7D40" w:rsidP="003B7D40">
      <w:pPr>
        <w:pStyle w:val="Style1"/>
        <w:spacing w:line="240" w:lineRule="auto"/>
      </w:pPr>
      <w:r>
        <w:t xml:space="preserve">                                                                                                            ПРИЛОЖЕНИЕ 1</w:t>
      </w:r>
    </w:p>
    <w:p w:rsidR="003B7D40" w:rsidRDefault="003B7D40" w:rsidP="003B7D40">
      <w:pPr>
        <w:pStyle w:val="Style17"/>
        <w:spacing w:line="240" w:lineRule="auto"/>
        <w:ind w:left="5069"/>
      </w:pPr>
      <w:r>
        <w:t xml:space="preserve">к Положению об </w:t>
      </w:r>
      <w:proofErr w:type="gramStart"/>
      <w:r>
        <w:t>отраслевой</w:t>
      </w:r>
      <w:proofErr w:type="gramEnd"/>
      <w:r>
        <w:t xml:space="preserve"> </w:t>
      </w:r>
    </w:p>
    <w:p w:rsidR="003B7D40" w:rsidRDefault="003B7D40" w:rsidP="003B7D40">
      <w:pPr>
        <w:pStyle w:val="Style17"/>
        <w:spacing w:line="240" w:lineRule="auto"/>
        <w:ind w:left="5069"/>
      </w:pPr>
      <w:r>
        <w:t xml:space="preserve">системе оплаты труда работников, муниципальных казенных дошкольных образовательных учреждений </w:t>
      </w:r>
    </w:p>
    <w:p w:rsidR="003B7D40" w:rsidRDefault="003B7D40" w:rsidP="003B7D40">
      <w:pPr>
        <w:pStyle w:val="Style13"/>
        <w:spacing w:line="360" w:lineRule="auto"/>
        <w:ind w:left="4493"/>
        <w:jc w:val="both"/>
        <w:rPr>
          <w:sz w:val="28"/>
        </w:rPr>
      </w:pPr>
    </w:p>
    <w:p w:rsidR="003B7D40" w:rsidRDefault="003B7D40" w:rsidP="003B7D40">
      <w:pPr>
        <w:pStyle w:val="Style13"/>
        <w:spacing w:line="360" w:lineRule="auto"/>
        <w:ind w:left="4493"/>
        <w:jc w:val="both"/>
        <w:rPr>
          <w:sz w:val="28"/>
        </w:rPr>
      </w:pPr>
    </w:p>
    <w:p w:rsidR="003B7D40" w:rsidRDefault="003B7D40" w:rsidP="003B7D40">
      <w:pPr>
        <w:pStyle w:val="Style13"/>
        <w:spacing w:line="360" w:lineRule="auto"/>
        <w:ind w:left="4493"/>
        <w:jc w:val="both"/>
        <w:rPr>
          <w:sz w:val="28"/>
        </w:rPr>
      </w:pPr>
    </w:p>
    <w:p w:rsidR="003B7D40" w:rsidRDefault="003B7D40" w:rsidP="003B7D40">
      <w:pPr>
        <w:pStyle w:val="Style13"/>
        <w:ind w:left="4493"/>
        <w:jc w:val="both"/>
        <w:rPr>
          <w:b/>
          <w:sz w:val="28"/>
        </w:rPr>
      </w:pPr>
      <w:r>
        <w:rPr>
          <w:b/>
          <w:sz w:val="28"/>
        </w:rPr>
        <w:t>ПЕРЕЧЕНЬ</w:t>
      </w:r>
    </w:p>
    <w:p w:rsidR="003B7D40" w:rsidRDefault="003B7D40" w:rsidP="003B7D40">
      <w:pPr>
        <w:pStyle w:val="Style12"/>
        <w:spacing w:line="240" w:lineRule="auto"/>
        <w:ind w:left="662"/>
        <w:rPr>
          <w:b/>
          <w:sz w:val="28"/>
        </w:rPr>
      </w:pPr>
      <w:r>
        <w:rPr>
          <w:b/>
          <w:sz w:val="28"/>
        </w:rPr>
        <w:t>должностей, профессий работников, относящихся к основному персоналу учреждения образования</w:t>
      </w:r>
    </w:p>
    <w:p w:rsidR="003B7D40" w:rsidRDefault="003B7D40" w:rsidP="003B7D40">
      <w:pPr>
        <w:pStyle w:val="Style4"/>
        <w:spacing w:line="360" w:lineRule="auto"/>
        <w:rPr>
          <w:sz w:val="28"/>
        </w:rPr>
      </w:pPr>
    </w:p>
    <w:p w:rsidR="003B7D40" w:rsidRDefault="003B7D40" w:rsidP="003B7D40">
      <w:pPr>
        <w:pStyle w:val="Style4"/>
        <w:spacing w:before="38" w:line="360" w:lineRule="auto"/>
        <w:ind w:firstLine="0"/>
        <w:rPr>
          <w:sz w:val="28"/>
        </w:rPr>
      </w:pPr>
      <w:r>
        <w:rPr>
          <w:sz w:val="28"/>
        </w:rPr>
        <w:t xml:space="preserve">   </w:t>
      </w:r>
    </w:p>
    <w:p w:rsidR="003B7D40" w:rsidRDefault="00CF1114" w:rsidP="003B7D40">
      <w:pPr>
        <w:pStyle w:val="Style4"/>
        <w:spacing w:before="38" w:line="360" w:lineRule="auto"/>
        <w:ind w:firstLine="567"/>
        <w:rPr>
          <w:sz w:val="28"/>
        </w:rPr>
      </w:pPr>
      <w:r>
        <w:rPr>
          <w:sz w:val="28"/>
        </w:rPr>
        <w:t>воспитатель</w:t>
      </w:r>
      <w:r w:rsidR="003B7D40">
        <w:rPr>
          <w:sz w:val="28"/>
        </w:rPr>
        <w:t xml:space="preserve">; </w:t>
      </w:r>
    </w:p>
    <w:p w:rsidR="003B7D40" w:rsidRDefault="003B7D40" w:rsidP="003B7D40">
      <w:pPr>
        <w:pStyle w:val="Style4"/>
        <w:spacing w:before="38" w:line="360" w:lineRule="auto"/>
        <w:ind w:firstLine="567"/>
        <w:rPr>
          <w:sz w:val="28"/>
        </w:rPr>
      </w:pPr>
      <w:r>
        <w:rPr>
          <w:sz w:val="28"/>
        </w:rPr>
        <w:t xml:space="preserve">музыкальный  руководитель; </w:t>
      </w:r>
    </w:p>
    <w:p w:rsidR="003B7D40" w:rsidRDefault="003B7D40" w:rsidP="003B7D40">
      <w:pPr>
        <w:pStyle w:val="Style14"/>
        <w:spacing w:line="360" w:lineRule="auto"/>
        <w:ind w:firstLine="567"/>
        <w:rPr>
          <w:sz w:val="28"/>
        </w:rPr>
      </w:pPr>
      <w:bookmarkStart w:id="0" w:name="_GoBack"/>
      <w:bookmarkEnd w:id="0"/>
    </w:p>
    <w:p w:rsidR="003B7D40" w:rsidRDefault="003B7D40" w:rsidP="003B7D40">
      <w:pPr>
        <w:pStyle w:val="Style14"/>
        <w:spacing w:line="360" w:lineRule="auto"/>
        <w:jc w:val="center"/>
        <w:rPr>
          <w:sz w:val="28"/>
        </w:rPr>
      </w:pPr>
      <w:r>
        <w:rPr>
          <w:sz w:val="28"/>
        </w:rPr>
        <w:t>____________</w:t>
      </w:r>
    </w:p>
    <w:p w:rsidR="00B6203F" w:rsidRDefault="00B6203F"/>
    <w:sectPr w:rsidR="00B6203F" w:rsidSect="00B62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35DB5"/>
    <w:multiLevelType w:val="multilevel"/>
    <w:tmpl w:val="4A0C11E4"/>
    <w:lvl w:ilvl="0">
      <w:start w:val="6"/>
      <w:numFmt w:val="decimal"/>
      <w:lvlText w:val="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67C3C"/>
    <w:multiLevelType w:val="multilevel"/>
    <w:tmpl w:val="CF4407AC"/>
    <w:lvl w:ilvl="0">
      <w:start w:val="11"/>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31F2"/>
    <w:multiLevelType w:val="multilevel"/>
    <w:tmpl w:val="8F9E2504"/>
    <w:lvl w:ilvl="0">
      <w:start w:val="2"/>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682E26"/>
    <w:multiLevelType w:val="multilevel"/>
    <w:tmpl w:val="46825C9E"/>
    <w:lvl w:ilvl="0">
      <w:start w:val="2"/>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D11AAD"/>
    <w:multiLevelType w:val="multilevel"/>
    <w:tmpl w:val="44DE8ADC"/>
    <w:lvl w:ilvl="0">
      <w:start w:val="2"/>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F5105C"/>
    <w:multiLevelType w:val="multilevel"/>
    <w:tmpl w:val="ABC099EE"/>
    <w:lvl w:ilvl="0">
      <w:start w:val="5"/>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4108D3"/>
    <w:multiLevelType w:val="multilevel"/>
    <w:tmpl w:val="92CC36E0"/>
    <w:lvl w:ilvl="0">
      <w:start w:val="2"/>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332522"/>
    <w:multiLevelType w:val="multilevel"/>
    <w:tmpl w:val="8766BB24"/>
    <w:lvl w:ilvl="0">
      <w:start w:val="6"/>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A21FF0"/>
    <w:multiLevelType w:val="multilevel"/>
    <w:tmpl w:val="054462FC"/>
    <w:lvl w:ilvl="0">
      <w:start w:val="3"/>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710752"/>
    <w:multiLevelType w:val="multilevel"/>
    <w:tmpl w:val="E6029F84"/>
    <w:lvl w:ilvl="0">
      <w:start w:val="10"/>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05412"/>
    <w:multiLevelType w:val="multilevel"/>
    <w:tmpl w:val="FB34AFEE"/>
    <w:lvl w:ilvl="0">
      <w:start w:val="1"/>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00F4A"/>
    <w:multiLevelType w:val="multilevel"/>
    <w:tmpl w:val="84AE7F28"/>
    <w:lvl w:ilvl="0">
      <w:start w:val="5"/>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D5044B"/>
    <w:multiLevelType w:val="multilevel"/>
    <w:tmpl w:val="DF1E2B02"/>
    <w:lvl w:ilvl="0">
      <w:start w:val="3"/>
      <w:numFmt w:val="decimal"/>
      <w:lvlText w:val="3.%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5A00AAE"/>
    <w:multiLevelType w:val="multilevel"/>
    <w:tmpl w:val="BA5E5B08"/>
    <w:lvl w:ilvl="0">
      <w:start w:val="4"/>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AF1AD2"/>
    <w:multiLevelType w:val="multilevel"/>
    <w:tmpl w:val="59F6A6E6"/>
    <w:lvl w:ilvl="0">
      <w:start w:val="2"/>
      <w:numFmt w:val="decimal"/>
      <w:lvlText w:val="2.%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8E5135"/>
    <w:multiLevelType w:val="multilevel"/>
    <w:tmpl w:val="51FC8430"/>
    <w:lvl w:ilvl="0">
      <w:start w:val="7"/>
      <w:numFmt w:val="decimal"/>
      <w:lvlText w:val="4.%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6057C21"/>
    <w:multiLevelType w:val="multilevel"/>
    <w:tmpl w:val="92F43BC6"/>
    <w:lvl w:ilvl="0">
      <w:start w:val="2"/>
      <w:numFmt w:val="decimal"/>
      <w:lvlText w:val="5.%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A60C64"/>
    <w:multiLevelType w:val="multilevel"/>
    <w:tmpl w:val="938E3710"/>
    <w:lvl w:ilvl="0">
      <w:start w:val="5"/>
      <w:numFmt w:val="decimal"/>
      <w:lvlText w:val="1.%1."/>
      <w:lvlJc w:val="left"/>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2"/>
  </w:num>
  <w:num w:numId="4">
    <w:abstractNumId w:val="17"/>
  </w:num>
  <w:num w:numId="5">
    <w:abstractNumId w:val="14"/>
  </w:num>
  <w:num w:numId="6">
    <w:abstractNumId w:val="3"/>
  </w:num>
  <w:num w:numId="7">
    <w:abstractNumId w:val="5"/>
  </w:num>
  <w:num w:numId="8">
    <w:abstractNumId w:val="12"/>
  </w:num>
  <w:num w:numId="9">
    <w:abstractNumId w:val="0"/>
  </w:num>
  <w:num w:numId="10">
    <w:abstractNumId w:val="13"/>
  </w:num>
  <w:num w:numId="11">
    <w:abstractNumId w:val="8"/>
  </w:num>
  <w:num w:numId="12">
    <w:abstractNumId w:val="16"/>
  </w:num>
  <w:num w:numId="13">
    <w:abstractNumId w:val="10"/>
  </w:num>
  <w:num w:numId="14">
    <w:abstractNumId w:val="1"/>
  </w:num>
  <w:num w:numId="15">
    <w:abstractNumId w:val="9"/>
  </w:num>
  <w:num w:numId="16">
    <w:abstractNumId w:val="15"/>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40"/>
    <w:rsid w:val="003B7D40"/>
    <w:rsid w:val="00562DD9"/>
    <w:rsid w:val="00B6203F"/>
    <w:rsid w:val="00CF1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7D4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rsid w:val="003B7D40"/>
    <w:pPr>
      <w:spacing w:after="0" w:line="326" w:lineRule="exact"/>
      <w:ind w:firstLine="730"/>
    </w:pPr>
    <w:rPr>
      <w:rFonts w:ascii="Times New Roman" w:eastAsia="Times New Roman" w:hAnsi="Times New Roman" w:cs="Times New Roman"/>
      <w:sz w:val="24"/>
      <w:szCs w:val="20"/>
      <w:lang w:eastAsia="ru-RU"/>
    </w:rPr>
  </w:style>
  <w:style w:type="paragraph" w:customStyle="1" w:styleId="Style12">
    <w:name w:val="Style12"/>
    <w:rsid w:val="003B7D40"/>
    <w:pPr>
      <w:spacing w:after="0" w:line="322" w:lineRule="exact"/>
      <w:jc w:val="center"/>
    </w:pPr>
    <w:rPr>
      <w:rFonts w:ascii="Times New Roman" w:eastAsia="Times New Roman" w:hAnsi="Times New Roman" w:cs="Times New Roman"/>
      <w:sz w:val="24"/>
      <w:szCs w:val="20"/>
      <w:lang w:eastAsia="ru-RU"/>
    </w:rPr>
  </w:style>
  <w:style w:type="paragraph" w:customStyle="1" w:styleId="Style13">
    <w:name w:val="Style13"/>
    <w:rsid w:val="003B7D40"/>
    <w:pPr>
      <w:spacing w:after="0" w:line="240" w:lineRule="auto"/>
    </w:pPr>
    <w:rPr>
      <w:rFonts w:ascii="Times New Roman" w:eastAsia="Times New Roman" w:hAnsi="Times New Roman" w:cs="Times New Roman"/>
      <w:sz w:val="24"/>
      <w:szCs w:val="20"/>
      <w:lang w:eastAsia="ru-RU"/>
    </w:rPr>
  </w:style>
  <w:style w:type="paragraph" w:customStyle="1" w:styleId="Style1">
    <w:name w:val="Style1"/>
    <w:rsid w:val="003B7D40"/>
    <w:pPr>
      <w:spacing w:after="0" w:line="293" w:lineRule="exact"/>
    </w:pPr>
    <w:rPr>
      <w:rFonts w:ascii="Times New Roman" w:eastAsia="Times New Roman" w:hAnsi="Times New Roman" w:cs="Times New Roman"/>
      <w:sz w:val="24"/>
      <w:szCs w:val="20"/>
      <w:lang w:eastAsia="ru-RU"/>
    </w:rPr>
  </w:style>
  <w:style w:type="paragraph" w:customStyle="1" w:styleId="Style7">
    <w:name w:val="Style7"/>
    <w:rsid w:val="003B7D40"/>
    <w:pPr>
      <w:spacing w:after="0" w:line="319" w:lineRule="exact"/>
      <w:ind w:firstLine="806"/>
    </w:pPr>
    <w:rPr>
      <w:rFonts w:ascii="Times New Roman" w:eastAsia="Times New Roman" w:hAnsi="Times New Roman" w:cs="Times New Roman"/>
      <w:sz w:val="24"/>
      <w:szCs w:val="20"/>
      <w:lang w:eastAsia="ru-RU"/>
    </w:rPr>
  </w:style>
  <w:style w:type="paragraph" w:customStyle="1" w:styleId="Style9">
    <w:name w:val="Style9"/>
    <w:rsid w:val="003B7D40"/>
    <w:pPr>
      <w:spacing w:after="0" w:line="317" w:lineRule="exact"/>
      <w:jc w:val="both"/>
    </w:pPr>
    <w:rPr>
      <w:rFonts w:ascii="Times New Roman" w:eastAsia="Times New Roman" w:hAnsi="Times New Roman" w:cs="Times New Roman"/>
      <w:sz w:val="24"/>
      <w:szCs w:val="20"/>
      <w:lang w:eastAsia="ru-RU"/>
    </w:rPr>
  </w:style>
  <w:style w:type="paragraph" w:customStyle="1" w:styleId="Style5">
    <w:name w:val="Style5"/>
    <w:rsid w:val="003B7D40"/>
    <w:pPr>
      <w:spacing w:after="0" w:line="324" w:lineRule="exact"/>
      <w:ind w:firstLine="197"/>
    </w:pPr>
    <w:rPr>
      <w:rFonts w:ascii="Times New Roman" w:eastAsia="Times New Roman" w:hAnsi="Times New Roman" w:cs="Times New Roman"/>
      <w:sz w:val="24"/>
      <w:szCs w:val="20"/>
      <w:lang w:eastAsia="ru-RU"/>
    </w:rPr>
  </w:style>
  <w:style w:type="paragraph" w:customStyle="1" w:styleId="Style18">
    <w:name w:val="Style18"/>
    <w:rsid w:val="003B7D40"/>
    <w:pPr>
      <w:spacing w:after="0" w:line="322" w:lineRule="exact"/>
      <w:ind w:firstLine="533"/>
      <w:jc w:val="both"/>
    </w:pPr>
    <w:rPr>
      <w:rFonts w:ascii="Times New Roman" w:eastAsia="Times New Roman" w:hAnsi="Times New Roman" w:cs="Times New Roman"/>
      <w:sz w:val="24"/>
      <w:szCs w:val="20"/>
      <w:lang w:eastAsia="ru-RU"/>
    </w:rPr>
  </w:style>
  <w:style w:type="paragraph" w:customStyle="1" w:styleId="Style17">
    <w:name w:val="Style17"/>
    <w:rsid w:val="003B7D40"/>
    <w:pPr>
      <w:spacing w:after="0" w:line="257" w:lineRule="exact"/>
      <w:jc w:val="right"/>
    </w:pPr>
    <w:rPr>
      <w:rFonts w:ascii="Times New Roman" w:eastAsia="Times New Roman" w:hAnsi="Times New Roman" w:cs="Times New Roman"/>
      <w:sz w:val="24"/>
      <w:szCs w:val="20"/>
      <w:lang w:eastAsia="ru-RU"/>
    </w:rPr>
  </w:style>
  <w:style w:type="paragraph" w:customStyle="1" w:styleId="Style2">
    <w:name w:val="Style2"/>
    <w:rsid w:val="003B7D40"/>
    <w:pPr>
      <w:spacing w:after="0" w:line="322" w:lineRule="exact"/>
      <w:jc w:val="both"/>
    </w:pPr>
    <w:rPr>
      <w:rFonts w:ascii="Times New Roman" w:eastAsia="Times New Roman" w:hAnsi="Times New Roman" w:cs="Times New Roman"/>
      <w:sz w:val="24"/>
      <w:szCs w:val="20"/>
      <w:lang w:eastAsia="ru-RU"/>
    </w:rPr>
  </w:style>
  <w:style w:type="paragraph" w:customStyle="1" w:styleId="Style8">
    <w:name w:val="Style8"/>
    <w:rsid w:val="003B7D40"/>
    <w:pPr>
      <w:spacing w:after="0" w:line="326" w:lineRule="exact"/>
      <w:ind w:firstLine="696"/>
      <w:jc w:val="both"/>
    </w:pPr>
    <w:rPr>
      <w:rFonts w:ascii="Times New Roman" w:eastAsia="Times New Roman" w:hAnsi="Times New Roman" w:cs="Times New Roman"/>
      <w:sz w:val="24"/>
      <w:szCs w:val="20"/>
      <w:lang w:eastAsia="ru-RU"/>
    </w:rPr>
  </w:style>
  <w:style w:type="paragraph" w:customStyle="1" w:styleId="Style15">
    <w:name w:val="Style15"/>
    <w:rsid w:val="003B7D40"/>
    <w:pPr>
      <w:spacing w:after="0" w:line="313" w:lineRule="exact"/>
      <w:ind w:firstLine="730"/>
      <w:jc w:val="both"/>
    </w:pPr>
    <w:rPr>
      <w:rFonts w:ascii="Times New Roman" w:eastAsia="Times New Roman" w:hAnsi="Times New Roman" w:cs="Times New Roman"/>
      <w:sz w:val="24"/>
      <w:szCs w:val="20"/>
      <w:lang w:eastAsia="ru-RU"/>
    </w:rPr>
  </w:style>
  <w:style w:type="paragraph" w:customStyle="1" w:styleId="Style4">
    <w:name w:val="Style4"/>
    <w:rsid w:val="003B7D40"/>
    <w:pPr>
      <w:spacing w:after="0" w:line="475" w:lineRule="exact"/>
      <w:ind w:firstLine="734"/>
    </w:pPr>
    <w:rPr>
      <w:rFonts w:ascii="Times New Roman" w:eastAsia="Times New Roman" w:hAnsi="Times New Roman" w:cs="Times New Roman"/>
      <w:sz w:val="24"/>
      <w:szCs w:val="20"/>
      <w:lang w:eastAsia="ru-RU"/>
    </w:rPr>
  </w:style>
  <w:style w:type="paragraph" w:customStyle="1" w:styleId="Style6">
    <w:name w:val="Style6"/>
    <w:rsid w:val="003B7D40"/>
    <w:pPr>
      <w:spacing w:after="0" w:line="240" w:lineRule="auto"/>
      <w:jc w:val="center"/>
    </w:pPr>
    <w:rPr>
      <w:rFonts w:ascii="Times New Roman" w:eastAsia="Times New Roman" w:hAnsi="Times New Roman" w:cs="Times New Roman"/>
      <w:sz w:val="24"/>
      <w:szCs w:val="20"/>
      <w:lang w:eastAsia="ru-RU"/>
    </w:rPr>
  </w:style>
  <w:style w:type="paragraph" w:customStyle="1" w:styleId="Style14">
    <w:name w:val="Style14"/>
    <w:rsid w:val="003B7D40"/>
    <w:pPr>
      <w:spacing w:after="0" w:line="475" w:lineRule="exact"/>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7D4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rsid w:val="003B7D40"/>
    <w:pPr>
      <w:spacing w:after="0" w:line="326" w:lineRule="exact"/>
      <w:ind w:firstLine="730"/>
    </w:pPr>
    <w:rPr>
      <w:rFonts w:ascii="Times New Roman" w:eastAsia="Times New Roman" w:hAnsi="Times New Roman" w:cs="Times New Roman"/>
      <w:sz w:val="24"/>
      <w:szCs w:val="20"/>
      <w:lang w:eastAsia="ru-RU"/>
    </w:rPr>
  </w:style>
  <w:style w:type="paragraph" w:customStyle="1" w:styleId="Style12">
    <w:name w:val="Style12"/>
    <w:rsid w:val="003B7D40"/>
    <w:pPr>
      <w:spacing w:after="0" w:line="322" w:lineRule="exact"/>
      <w:jc w:val="center"/>
    </w:pPr>
    <w:rPr>
      <w:rFonts w:ascii="Times New Roman" w:eastAsia="Times New Roman" w:hAnsi="Times New Roman" w:cs="Times New Roman"/>
      <w:sz w:val="24"/>
      <w:szCs w:val="20"/>
      <w:lang w:eastAsia="ru-RU"/>
    </w:rPr>
  </w:style>
  <w:style w:type="paragraph" w:customStyle="1" w:styleId="Style13">
    <w:name w:val="Style13"/>
    <w:rsid w:val="003B7D40"/>
    <w:pPr>
      <w:spacing w:after="0" w:line="240" w:lineRule="auto"/>
    </w:pPr>
    <w:rPr>
      <w:rFonts w:ascii="Times New Roman" w:eastAsia="Times New Roman" w:hAnsi="Times New Roman" w:cs="Times New Roman"/>
      <w:sz w:val="24"/>
      <w:szCs w:val="20"/>
      <w:lang w:eastAsia="ru-RU"/>
    </w:rPr>
  </w:style>
  <w:style w:type="paragraph" w:customStyle="1" w:styleId="Style1">
    <w:name w:val="Style1"/>
    <w:rsid w:val="003B7D40"/>
    <w:pPr>
      <w:spacing w:after="0" w:line="293" w:lineRule="exact"/>
    </w:pPr>
    <w:rPr>
      <w:rFonts w:ascii="Times New Roman" w:eastAsia="Times New Roman" w:hAnsi="Times New Roman" w:cs="Times New Roman"/>
      <w:sz w:val="24"/>
      <w:szCs w:val="20"/>
      <w:lang w:eastAsia="ru-RU"/>
    </w:rPr>
  </w:style>
  <w:style w:type="paragraph" w:customStyle="1" w:styleId="Style7">
    <w:name w:val="Style7"/>
    <w:rsid w:val="003B7D40"/>
    <w:pPr>
      <w:spacing w:after="0" w:line="319" w:lineRule="exact"/>
      <w:ind w:firstLine="806"/>
    </w:pPr>
    <w:rPr>
      <w:rFonts w:ascii="Times New Roman" w:eastAsia="Times New Roman" w:hAnsi="Times New Roman" w:cs="Times New Roman"/>
      <w:sz w:val="24"/>
      <w:szCs w:val="20"/>
      <w:lang w:eastAsia="ru-RU"/>
    </w:rPr>
  </w:style>
  <w:style w:type="paragraph" w:customStyle="1" w:styleId="Style9">
    <w:name w:val="Style9"/>
    <w:rsid w:val="003B7D40"/>
    <w:pPr>
      <w:spacing w:after="0" w:line="317" w:lineRule="exact"/>
      <w:jc w:val="both"/>
    </w:pPr>
    <w:rPr>
      <w:rFonts w:ascii="Times New Roman" w:eastAsia="Times New Roman" w:hAnsi="Times New Roman" w:cs="Times New Roman"/>
      <w:sz w:val="24"/>
      <w:szCs w:val="20"/>
      <w:lang w:eastAsia="ru-RU"/>
    </w:rPr>
  </w:style>
  <w:style w:type="paragraph" w:customStyle="1" w:styleId="Style5">
    <w:name w:val="Style5"/>
    <w:rsid w:val="003B7D40"/>
    <w:pPr>
      <w:spacing w:after="0" w:line="324" w:lineRule="exact"/>
      <w:ind w:firstLine="197"/>
    </w:pPr>
    <w:rPr>
      <w:rFonts w:ascii="Times New Roman" w:eastAsia="Times New Roman" w:hAnsi="Times New Roman" w:cs="Times New Roman"/>
      <w:sz w:val="24"/>
      <w:szCs w:val="20"/>
      <w:lang w:eastAsia="ru-RU"/>
    </w:rPr>
  </w:style>
  <w:style w:type="paragraph" w:customStyle="1" w:styleId="Style18">
    <w:name w:val="Style18"/>
    <w:rsid w:val="003B7D40"/>
    <w:pPr>
      <w:spacing w:after="0" w:line="322" w:lineRule="exact"/>
      <w:ind w:firstLine="533"/>
      <w:jc w:val="both"/>
    </w:pPr>
    <w:rPr>
      <w:rFonts w:ascii="Times New Roman" w:eastAsia="Times New Roman" w:hAnsi="Times New Roman" w:cs="Times New Roman"/>
      <w:sz w:val="24"/>
      <w:szCs w:val="20"/>
      <w:lang w:eastAsia="ru-RU"/>
    </w:rPr>
  </w:style>
  <w:style w:type="paragraph" w:customStyle="1" w:styleId="Style17">
    <w:name w:val="Style17"/>
    <w:rsid w:val="003B7D40"/>
    <w:pPr>
      <w:spacing w:after="0" w:line="257" w:lineRule="exact"/>
      <w:jc w:val="right"/>
    </w:pPr>
    <w:rPr>
      <w:rFonts w:ascii="Times New Roman" w:eastAsia="Times New Roman" w:hAnsi="Times New Roman" w:cs="Times New Roman"/>
      <w:sz w:val="24"/>
      <w:szCs w:val="20"/>
      <w:lang w:eastAsia="ru-RU"/>
    </w:rPr>
  </w:style>
  <w:style w:type="paragraph" w:customStyle="1" w:styleId="Style2">
    <w:name w:val="Style2"/>
    <w:rsid w:val="003B7D40"/>
    <w:pPr>
      <w:spacing w:after="0" w:line="322" w:lineRule="exact"/>
      <w:jc w:val="both"/>
    </w:pPr>
    <w:rPr>
      <w:rFonts w:ascii="Times New Roman" w:eastAsia="Times New Roman" w:hAnsi="Times New Roman" w:cs="Times New Roman"/>
      <w:sz w:val="24"/>
      <w:szCs w:val="20"/>
      <w:lang w:eastAsia="ru-RU"/>
    </w:rPr>
  </w:style>
  <w:style w:type="paragraph" w:customStyle="1" w:styleId="Style8">
    <w:name w:val="Style8"/>
    <w:rsid w:val="003B7D40"/>
    <w:pPr>
      <w:spacing w:after="0" w:line="326" w:lineRule="exact"/>
      <w:ind w:firstLine="696"/>
      <w:jc w:val="both"/>
    </w:pPr>
    <w:rPr>
      <w:rFonts w:ascii="Times New Roman" w:eastAsia="Times New Roman" w:hAnsi="Times New Roman" w:cs="Times New Roman"/>
      <w:sz w:val="24"/>
      <w:szCs w:val="20"/>
      <w:lang w:eastAsia="ru-RU"/>
    </w:rPr>
  </w:style>
  <w:style w:type="paragraph" w:customStyle="1" w:styleId="Style15">
    <w:name w:val="Style15"/>
    <w:rsid w:val="003B7D40"/>
    <w:pPr>
      <w:spacing w:after="0" w:line="313" w:lineRule="exact"/>
      <w:ind w:firstLine="730"/>
      <w:jc w:val="both"/>
    </w:pPr>
    <w:rPr>
      <w:rFonts w:ascii="Times New Roman" w:eastAsia="Times New Roman" w:hAnsi="Times New Roman" w:cs="Times New Roman"/>
      <w:sz w:val="24"/>
      <w:szCs w:val="20"/>
      <w:lang w:eastAsia="ru-RU"/>
    </w:rPr>
  </w:style>
  <w:style w:type="paragraph" w:customStyle="1" w:styleId="Style4">
    <w:name w:val="Style4"/>
    <w:rsid w:val="003B7D40"/>
    <w:pPr>
      <w:spacing w:after="0" w:line="475" w:lineRule="exact"/>
      <w:ind w:firstLine="734"/>
    </w:pPr>
    <w:rPr>
      <w:rFonts w:ascii="Times New Roman" w:eastAsia="Times New Roman" w:hAnsi="Times New Roman" w:cs="Times New Roman"/>
      <w:sz w:val="24"/>
      <w:szCs w:val="20"/>
      <w:lang w:eastAsia="ru-RU"/>
    </w:rPr>
  </w:style>
  <w:style w:type="paragraph" w:customStyle="1" w:styleId="Style6">
    <w:name w:val="Style6"/>
    <w:rsid w:val="003B7D40"/>
    <w:pPr>
      <w:spacing w:after="0" w:line="240" w:lineRule="auto"/>
      <w:jc w:val="center"/>
    </w:pPr>
    <w:rPr>
      <w:rFonts w:ascii="Times New Roman" w:eastAsia="Times New Roman" w:hAnsi="Times New Roman" w:cs="Times New Roman"/>
      <w:sz w:val="24"/>
      <w:szCs w:val="20"/>
      <w:lang w:eastAsia="ru-RU"/>
    </w:rPr>
  </w:style>
  <w:style w:type="paragraph" w:customStyle="1" w:styleId="Style14">
    <w:name w:val="Style14"/>
    <w:rsid w:val="003B7D40"/>
    <w:pPr>
      <w:spacing w:after="0" w:line="475" w:lineRule="exact"/>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3275</Words>
  <Characters>18673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2017-03-09T09:02:00Z</dcterms:created>
  <dcterms:modified xsi:type="dcterms:W3CDTF">2017-03-24T11:24:00Z</dcterms:modified>
</cp:coreProperties>
</file>